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D83" w:rsidRDefault="00523D83" w:rsidP="00523D83">
      <w:pPr>
        <w:rPr>
          <w:rFonts w:ascii="Arial" w:eastAsia="Garamond" w:hAnsi="Arial" w:cs="Arial"/>
          <w:b/>
          <w:sz w:val="20"/>
          <w:szCs w:val="20"/>
          <w:lang w:eastAsia="en-US"/>
        </w:rPr>
      </w:pPr>
      <w:r>
        <w:rPr>
          <w:rFonts w:ascii="Arial" w:eastAsia="Garamond" w:hAnsi="Arial" w:cs="Arial"/>
          <w:b/>
          <w:noProof/>
          <w:sz w:val="20"/>
          <w:szCs w:val="20"/>
          <w:lang w:eastAsia="en-US"/>
        </w:rPr>
        <w:drawing>
          <wp:inline distT="0" distB="0" distL="0" distR="0">
            <wp:extent cx="2859154" cy="8667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DEN SDJES 37.JPG"/>
                    <pic:cNvPicPr/>
                  </pic:nvPicPr>
                  <pic:blipFill>
                    <a:blip r:embed="rId7">
                      <a:extLst>
                        <a:ext uri="{28A0092B-C50C-407E-A947-70E740481C1C}">
                          <a14:useLocalDpi xmlns:a14="http://schemas.microsoft.com/office/drawing/2010/main" val="0"/>
                        </a:ext>
                      </a:extLst>
                    </a:blip>
                    <a:stretch>
                      <a:fillRect/>
                    </a:stretch>
                  </pic:blipFill>
                  <pic:spPr>
                    <a:xfrm>
                      <a:off x="0" y="0"/>
                      <a:ext cx="2865853" cy="868806"/>
                    </a:xfrm>
                    <a:prstGeom prst="rect">
                      <a:avLst/>
                    </a:prstGeom>
                  </pic:spPr>
                </pic:pic>
              </a:graphicData>
            </a:graphic>
          </wp:inline>
        </w:drawing>
      </w:r>
    </w:p>
    <w:p w:rsidR="00523D83" w:rsidRDefault="00523D83" w:rsidP="00F5024F">
      <w:pPr>
        <w:jc w:val="center"/>
        <w:rPr>
          <w:rFonts w:ascii="Arial" w:eastAsia="Garamond" w:hAnsi="Arial" w:cs="Arial"/>
          <w:b/>
          <w:sz w:val="20"/>
          <w:szCs w:val="20"/>
          <w:lang w:eastAsia="en-US"/>
        </w:rPr>
      </w:pPr>
    </w:p>
    <w:p w:rsidR="00F5024F" w:rsidRPr="00F5024F" w:rsidRDefault="00302020" w:rsidP="00F5024F">
      <w:pPr>
        <w:jc w:val="center"/>
        <w:rPr>
          <w:rFonts w:ascii="Arial" w:eastAsia="Garamond" w:hAnsi="Arial" w:cs="Arial"/>
          <w:b/>
          <w:sz w:val="20"/>
          <w:szCs w:val="20"/>
          <w:lang w:eastAsia="en-US"/>
        </w:rPr>
      </w:pPr>
      <w:r>
        <w:rPr>
          <w:rFonts w:ascii="Arial" w:eastAsia="Garamond" w:hAnsi="Arial" w:cs="Arial"/>
          <w:b/>
          <w:sz w:val="20"/>
          <w:szCs w:val="20"/>
          <w:lang w:eastAsia="en-US"/>
        </w:rPr>
        <w:t>A</w:t>
      </w:r>
      <w:r w:rsidR="00F5024F" w:rsidRPr="00F5024F">
        <w:rPr>
          <w:rFonts w:ascii="Arial" w:eastAsia="Garamond" w:hAnsi="Arial" w:cs="Arial"/>
          <w:b/>
          <w:sz w:val="20"/>
          <w:szCs w:val="20"/>
          <w:lang w:eastAsia="en-US"/>
        </w:rPr>
        <w:t>ppel à candidature</w:t>
      </w:r>
      <w:r w:rsidR="00F5024F" w:rsidRPr="009C357A">
        <w:rPr>
          <w:rFonts w:ascii="Arial" w:eastAsia="Garamond" w:hAnsi="Arial" w:cs="Arial"/>
          <w:b/>
          <w:sz w:val="20"/>
          <w:szCs w:val="20"/>
          <w:lang w:eastAsia="en-US"/>
        </w:rPr>
        <w:t>s</w:t>
      </w:r>
      <w:r w:rsidR="00F5024F" w:rsidRPr="00F5024F">
        <w:rPr>
          <w:rFonts w:ascii="Arial" w:eastAsia="Garamond" w:hAnsi="Arial" w:cs="Arial"/>
          <w:b/>
          <w:sz w:val="20"/>
          <w:szCs w:val="20"/>
          <w:lang w:eastAsia="en-US"/>
        </w:rPr>
        <w:t xml:space="preserve"> des collectivités territoriales</w:t>
      </w:r>
      <w:r w:rsidR="004B47AD">
        <w:rPr>
          <w:rFonts w:ascii="Arial" w:eastAsia="Garamond" w:hAnsi="Arial" w:cs="Arial"/>
          <w:b/>
          <w:sz w:val="20"/>
          <w:szCs w:val="20"/>
          <w:lang w:eastAsia="en-US"/>
        </w:rPr>
        <w:t>, des associations</w:t>
      </w:r>
    </w:p>
    <w:p w:rsidR="00F5024F" w:rsidRPr="00F5024F" w:rsidRDefault="00F5024F" w:rsidP="00F5024F">
      <w:pPr>
        <w:jc w:val="center"/>
        <w:rPr>
          <w:rFonts w:ascii="Arial" w:eastAsia="Garamond" w:hAnsi="Arial" w:cs="Arial"/>
          <w:b/>
          <w:sz w:val="20"/>
          <w:szCs w:val="20"/>
          <w:lang w:eastAsia="en-US"/>
        </w:rPr>
      </w:pPr>
      <w:r w:rsidRPr="00F5024F">
        <w:rPr>
          <w:rFonts w:ascii="Arial" w:eastAsia="Garamond" w:hAnsi="Arial" w:cs="Arial"/>
          <w:b/>
          <w:sz w:val="20"/>
          <w:szCs w:val="20"/>
          <w:lang w:eastAsia="en-US"/>
        </w:rPr>
        <w:t>« Colos apprenantes »</w:t>
      </w:r>
    </w:p>
    <w:p w:rsidR="00F5024F" w:rsidRPr="00F5024F" w:rsidRDefault="00F5024F" w:rsidP="00F5024F">
      <w:pPr>
        <w:jc w:val="both"/>
        <w:rPr>
          <w:rFonts w:ascii="Arial" w:eastAsia="Garamond" w:hAnsi="Arial" w:cs="Arial"/>
          <w:sz w:val="20"/>
          <w:szCs w:val="20"/>
          <w:lang w:eastAsia="en-US"/>
        </w:rPr>
      </w:pPr>
    </w:p>
    <w:p w:rsidR="00371D73" w:rsidRDefault="00371D73" w:rsidP="00221183">
      <w:pPr>
        <w:jc w:val="both"/>
        <w:rPr>
          <w:rFonts w:ascii="Arial" w:eastAsia="Garamond" w:hAnsi="Arial" w:cs="Arial"/>
          <w:sz w:val="20"/>
          <w:szCs w:val="20"/>
          <w:lang w:eastAsia="en-US"/>
        </w:rPr>
      </w:pPr>
      <w:r w:rsidRPr="00371D73">
        <w:rPr>
          <w:rFonts w:ascii="Arial" w:eastAsia="Garamond" w:hAnsi="Arial" w:cs="Arial"/>
          <w:sz w:val="20"/>
          <w:szCs w:val="20"/>
          <w:lang w:eastAsia="en-US"/>
        </w:rPr>
        <w:t xml:space="preserve">Ce présent appel à candidatures, défini par </w:t>
      </w:r>
      <w:r w:rsidR="00C102C0">
        <w:rPr>
          <w:rFonts w:ascii="Arial" w:eastAsia="Garamond" w:hAnsi="Arial" w:cs="Arial"/>
          <w:sz w:val="20"/>
          <w:szCs w:val="20"/>
          <w:lang w:eastAsia="en-US"/>
        </w:rPr>
        <w:t>la circulaire du 19 décembre 2023</w:t>
      </w:r>
      <w:r w:rsidRPr="00371D73">
        <w:rPr>
          <w:rFonts w:ascii="Arial" w:eastAsia="Garamond" w:hAnsi="Arial" w:cs="Arial"/>
          <w:sz w:val="20"/>
          <w:szCs w:val="20"/>
          <w:lang w:eastAsia="en-US"/>
        </w:rPr>
        <w:t xml:space="preserve"> relative aux </w:t>
      </w:r>
      <w:r w:rsidR="00C102C0">
        <w:rPr>
          <w:rFonts w:ascii="Arial" w:eastAsia="Garamond" w:hAnsi="Arial" w:cs="Arial"/>
          <w:sz w:val="20"/>
          <w:szCs w:val="20"/>
          <w:lang w:eastAsia="en-US"/>
        </w:rPr>
        <w:t>Vacances</w:t>
      </w:r>
      <w:r w:rsidRPr="00371D73">
        <w:rPr>
          <w:rFonts w:ascii="Arial" w:eastAsia="Garamond" w:hAnsi="Arial" w:cs="Arial"/>
          <w:sz w:val="20"/>
          <w:szCs w:val="20"/>
          <w:lang w:eastAsia="en-US"/>
        </w:rPr>
        <w:t xml:space="preserve"> apprenantes</w:t>
      </w:r>
      <w:r w:rsidR="00C904CA">
        <w:rPr>
          <w:rFonts w:ascii="Arial" w:eastAsia="Garamond" w:hAnsi="Arial" w:cs="Arial"/>
          <w:sz w:val="20"/>
          <w:szCs w:val="20"/>
          <w:lang w:eastAsia="en-US"/>
        </w:rPr>
        <w:t xml:space="preserve"> et par l’instruction du </w:t>
      </w:r>
      <w:r w:rsidR="00B16E71">
        <w:rPr>
          <w:rFonts w:ascii="Arial" w:eastAsia="Garamond" w:hAnsi="Arial" w:cs="Arial"/>
          <w:sz w:val="20"/>
          <w:szCs w:val="20"/>
          <w:lang w:eastAsia="en-US"/>
        </w:rPr>
        <w:t>03 mars</w:t>
      </w:r>
      <w:r w:rsidR="00C904CA">
        <w:rPr>
          <w:rFonts w:ascii="Arial" w:eastAsia="Garamond" w:hAnsi="Arial" w:cs="Arial"/>
          <w:sz w:val="20"/>
          <w:szCs w:val="20"/>
          <w:lang w:eastAsia="en-US"/>
        </w:rPr>
        <w:t xml:space="preserve"> 202</w:t>
      </w:r>
      <w:r w:rsidR="00B16E71">
        <w:rPr>
          <w:rFonts w:ascii="Arial" w:eastAsia="Garamond" w:hAnsi="Arial" w:cs="Arial"/>
          <w:sz w:val="20"/>
          <w:szCs w:val="20"/>
          <w:lang w:eastAsia="en-US"/>
        </w:rPr>
        <w:t>5</w:t>
      </w:r>
      <w:r w:rsidRPr="00371D73">
        <w:rPr>
          <w:rFonts w:ascii="Arial" w:eastAsia="Garamond" w:hAnsi="Arial" w:cs="Arial"/>
          <w:sz w:val="20"/>
          <w:szCs w:val="20"/>
          <w:lang w:eastAsia="en-US"/>
        </w:rPr>
        <w:t xml:space="preserve"> </w:t>
      </w:r>
      <w:r w:rsidR="00472423">
        <w:rPr>
          <w:rFonts w:ascii="Arial" w:eastAsia="Garamond" w:hAnsi="Arial" w:cs="Arial"/>
          <w:sz w:val="20"/>
          <w:szCs w:val="20"/>
          <w:lang w:eastAsia="en-US"/>
        </w:rPr>
        <w:t xml:space="preserve">pour l’année </w:t>
      </w:r>
      <w:r w:rsidRPr="00371D73">
        <w:rPr>
          <w:rFonts w:ascii="Arial" w:eastAsia="Garamond" w:hAnsi="Arial" w:cs="Arial"/>
          <w:sz w:val="20"/>
          <w:szCs w:val="20"/>
          <w:lang w:eastAsia="en-US"/>
        </w:rPr>
        <w:t>202</w:t>
      </w:r>
      <w:r w:rsidR="00B16E71">
        <w:rPr>
          <w:rFonts w:ascii="Arial" w:eastAsia="Garamond" w:hAnsi="Arial" w:cs="Arial"/>
          <w:sz w:val="20"/>
          <w:szCs w:val="20"/>
          <w:lang w:eastAsia="en-US"/>
        </w:rPr>
        <w:t>5</w:t>
      </w:r>
      <w:r w:rsidRPr="00371D73">
        <w:rPr>
          <w:rFonts w:ascii="Arial" w:eastAsia="Garamond" w:hAnsi="Arial" w:cs="Arial"/>
          <w:sz w:val="20"/>
          <w:szCs w:val="20"/>
          <w:lang w:eastAsia="en-US"/>
        </w:rPr>
        <w:t>, s’adresse aux collectivités territoriales (communes et conseils départementaux), établissements publics de coopération intercommunale (EPCI) et aux associations qui souhaitent se mobiliser pour accompagner les mineurs et leurs familles dans leurs parcours d’inscription à une Colo apprenante.</w:t>
      </w:r>
    </w:p>
    <w:p w:rsidR="00407AA9" w:rsidRPr="009E3B55" w:rsidRDefault="00407AA9" w:rsidP="00407AA9">
      <w:pPr>
        <w:numPr>
          <w:ilvl w:val="0"/>
          <w:numId w:val="26"/>
        </w:numPr>
        <w:spacing w:before="100" w:beforeAutospacing="1" w:after="100" w:afterAutospacing="1" w:line="259" w:lineRule="auto"/>
        <w:ind w:left="0" w:firstLine="0"/>
        <w:jc w:val="both"/>
        <w:rPr>
          <w:rFonts w:ascii="Arial" w:eastAsia="Calibri" w:hAnsi="Arial" w:cs="Arial"/>
          <w:b/>
          <w:bCs/>
          <w:sz w:val="20"/>
          <w:szCs w:val="20"/>
          <w:u w:val="single"/>
          <w:lang w:eastAsia="en-US"/>
        </w:rPr>
      </w:pPr>
      <w:r w:rsidRPr="009E3B55">
        <w:rPr>
          <w:rFonts w:ascii="Arial" w:eastAsia="Calibri" w:hAnsi="Arial" w:cs="Arial"/>
          <w:b/>
          <w:bCs/>
          <w:sz w:val="20"/>
          <w:szCs w:val="20"/>
          <w:u w:val="single"/>
          <w:lang w:eastAsia="en-US"/>
        </w:rPr>
        <w:t>Contexte</w:t>
      </w:r>
    </w:p>
    <w:p w:rsidR="00407AA9" w:rsidRPr="00407AA9" w:rsidRDefault="00407AA9" w:rsidP="00523D83">
      <w:pPr>
        <w:jc w:val="both"/>
        <w:rPr>
          <w:rFonts w:ascii="Arial" w:hAnsi="Arial" w:cs="Arial"/>
          <w:sz w:val="20"/>
          <w:szCs w:val="20"/>
        </w:rPr>
      </w:pPr>
      <w:r w:rsidRPr="00407AA9">
        <w:rPr>
          <w:rFonts w:ascii="Arial" w:hAnsi="Arial" w:cs="Arial"/>
          <w:sz w:val="20"/>
          <w:szCs w:val="20"/>
        </w:rPr>
        <w:t>Dans un contexte économique qui accentue les inégalités en matière de départ en vacances, les Colos apprenantes visent</w:t>
      </w:r>
      <w:r w:rsidR="00B16E71">
        <w:rPr>
          <w:rFonts w:ascii="Arial" w:hAnsi="Arial" w:cs="Arial"/>
          <w:sz w:val="20"/>
          <w:szCs w:val="20"/>
        </w:rPr>
        <w:t xml:space="preserve"> </w:t>
      </w:r>
      <w:r w:rsidRPr="00407AA9">
        <w:rPr>
          <w:rFonts w:ascii="Arial" w:hAnsi="Arial" w:cs="Arial"/>
          <w:sz w:val="20"/>
          <w:szCs w:val="20"/>
        </w:rPr>
        <w:t>à démocratiser l’accès des mineurs à une offre de séjours de qualité tout en évitant l’entre-soi et la stigmatisation des publics défavorisés. Dans cette optique, elles conservent leur caractère universel en restant ouvertes à tous les enfants et les jeunes, y compris à ceux qui ne sont pas éligibles à l’aide de l’État et dont la participation est néanmoins encouragée.</w:t>
      </w:r>
    </w:p>
    <w:p w:rsidR="00407AA9" w:rsidRPr="00AE38B6" w:rsidRDefault="00407AA9" w:rsidP="00407AA9">
      <w:pPr>
        <w:pStyle w:val="NormalWeb"/>
        <w:spacing w:line="276" w:lineRule="auto"/>
        <w:jc w:val="both"/>
        <w:rPr>
          <w:rFonts w:ascii="Arial" w:hAnsi="Arial" w:cs="Arial"/>
          <w:sz w:val="20"/>
          <w:szCs w:val="20"/>
        </w:rPr>
      </w:pPr>
      <w:r w:rsidRPr="00AE38B6">
        <w:rPr>
          <w:rFonts w:ascii="Arial" w:hAnsi="Arial" w:cs="Arial"/>
          <w:sz w:val="20"/>
          <w:szCs w:val="20"/>
        </w:rPr>
        <w:t>Le triple objectif poursuivi par les Colos apprenantes est ainsi maintenu en 202</w:t>
      </w:r>
      <w:r w:rsidR="00B16E71">
        <w:rPr>
          <w:rFonts w:ascii="Arial" w:hAnsi="Arial" w:cs="Arial"/>
          <w:sz w:val="20"/>
          <w:szCs w:val="20"/>
        </w:rPr>
        <w:t>5</w:t>
      </w:r>
      <w:r w:rsidRPr="00AE38B6">
        <w:rPr>
          <w:rFonts w:ascii="Arial" w:hAnsi="Arial" w:cs="Arial"/>
          <w:sz w:val="20"/>
          <w:szCs w:val="20"/>
        </w:rPr>
        <w:t> :</w:t>
      </w:r>
    </w:p>
    <w:p w:rsidR="00407AA9" w:rsidRPr="00AE38B6" w:rsidRDefault="00407AA9" w:rsidP="00407AA9">
      <w:pPr>
        <w:numPr>
          <w:ilvl w:val="0"/>
          <w:numId w:val="30"/>
        </w:numPr>
        <w:spacing w:before="100" w:beforeAutospacing="1" w:after="100" w:afterAutospacing="1" w:line="276" w:lineRule="auto"/>
        <w:jc w:val="both"/>
        <w:rPr>
          <w:rFonts w:ascii="Arial" w:hAnsi="Arial" w:cs="Arial"/>
          <w:sz w:val="20"/>
          <w:szCs w:val="20"/>
        </w:rPr>
      </w:pPr>
      <w:r w:rsidRPr="00AE38B6">
        <w:rPr>
          <w:rFonts w:ascii="Arial" w:hAnsi="Arial" w:cs="Arial"/>
          <w:sz w:val="20"/>
          <w:szCs w:val="20"/>
        </w:rPr>
        <w:t>Social, en favorisant le départ en vacances de mineurs notamment de milieux modestes et en rendant possible les rencontres entre pairs de différents horizons</w:t>
      </w:r>
      <w:r>
        <w:rPr>
          <w:rFonts w:ascii="Arial" w:hAnsi="Arial" w:cs="Arial"/>
          <w:sz w:val="20"/>
          <w:szCs w:val="20"/>
        </w:rPr>
        <w:t>.</w:t>
      </w:r>
    </w:p>
    <w:p w:rsidR="00407AA9" w:rsidRPr="00AE38B6" w:rsidRDefault="00407AA9" w:rsidP="00407AA9">
      <w:pPr>
        <w:numPr>
          <w:ilvl w:val="0"/>
          <w:numId w:val="30"/>
        </w:numPr>
        <w:spacing w:before="100" w:beforeAutospacing="1" w:after="100" w:afterAutospacing="1" w:line="276" w:lineRule="auto"/>
        <w:jc w:val="both"/>
        <w:rPr>
          <w:rFonts w:ascii="Arial" w:hAnsi="Arial" w:cs="Arial"/>
          <w:sz w:val="20"/>
          <w:szCs w:val="20"/>
        </w:rPr>
      </w:pPr>
      <w:r w:rsidRPr="00AE38B6">
        <w:rPr>
          <w:rFonts w:ascii="Arial" w:hAnsi="Arial" w:cs="Arial"/>
          <w:sz w:val="20"/>
          <w:szCs w:val="20"/>
        </w:rPr>
        <w:t>Éducatif, en permettant aux participants d’acquérir ou de consolider des connaissances et des compétences par des démarches et des méthodes d’éducation populaire assurant un haut niveau de qualité éducative</w:t>
      </w:r>
      <w:r>
        <w:rPr>
          <w:rFonts w:ascii="Arial" w:hAnsi="Arial" w:cs="Arial"/>
          <w:sz w:val="20"/>
          <w:szCs w:val="20"/>
        </w:rPr>
        <w:t>.</w:t>
      </w:r>
    </w:p>
    <w:p w:rsidR="00407AA9" w:rsidRPr="00AE38B6" w:rsidRDefault="00407AA9" w:rsidP="00407AA9">
      <w:pPr>
        <w:numPr>
          <w:ilvl w:val="0"/>
          <w:numId w:val="30"/>
        </w:numPr>
        <w:spacing w:before="100" w:beforeAutospacing="1" w:after="100" w:afterAutospacing="1" w:line="276" w:lineRule="auto"/>
        <w:jc w:val="both"/>
        <w:rPr>
          <w:rFonts w:ascii="Arial" w:hAnsi="Arial" w:cs="Arial"/>
          <w:sz w:val="20"/>
          <w:szCs w:val="20"/>
        </w:rPr>
      </w:pPr>
      <w:r w:rsidRPr="00AE38B6">
        <w:rPr>
          <w:rFonts w:ascii="Arial" w:hAnsi="Arial" w:cs="Arial"/>
          <w:sz w:val="20"/>
          <w:szCs w:val="20"/>
        </w:rPr>
        <w:t>Culturel, par la découverte de territoires et d’activités proposées dans le cadre sécurisé des accueils collectifs de mineurs au sein desquels ces derniers apprennent les règles de la vie en commun et partagent des valeurs de tolérance et de laïcité.</w:t>
      </w:r>
    </w:p>
    <w:p w:rsidR="004810A1" w:rsidRPr="0092183B" w:rsidRDefault="004810A1" w:rsidP="00523D83">
      <w:pPr>
        <w:jc w:val="both"/>
        <w:rPr>
          <w:rFonts w:ascii="Arial" w:hAnsi="Arial" w:cs="Arial"/>
          <w:sz w:val="20"/>
          <w:szCs w:val="20"/>
        </w:rPr>
      </w:pPr>
      <w:r w:rsidRPr="0092183B">
        <w:rPr>
          <w:rFonts w:ascii="Arial" w:hAnsi="Arial" w:cs="Arial"/>
          <w:sz w:val="20"/>
          <w:szCs w:val="20"/>
        </w:rPr>
        <w:t>Les séjours proposés dans ce cadre relèvent de</w:t>
      </w:r>
      <w:r w:rsidR="00407AA9">
        <w:rPr>
          <w:rFonts w:ascii="Arial" w:hAnsi="Arial" w:cs="Arial"/>
          <w:sz w:val="20"/>
          <w:szCs w:val="20"/>
        </w:rPr>
        <w:t>s séjours de vacances, des activités accessoires, des séjours spécifiques (sauf séjours linguistiques) ou des séjours de scoutisme. A ce titre ils relèvent de</w:t>
      </w:r>
      <w:r w:rsidRPr="0092183B">
        <w:rPr>
          <w:rFonts w:ascii="Arial" w:hAnsi="Arial" w:cs="Arial"/>
          <w:sz w:val="20"/>
          <w:szCs w:val="20"/>
        </w:rPr>
        <w:t xml:space="preserve"> la réglementation applicable aux séjours de vacances (article R.227-1 et suivants du code de l’action sociale et des familles (CASF).</w:t>
      </w:r>
      <w:r w:rsidR="00C102C0">
        <w:rPr>
          <w:rFonts w:ascii="Arial" w:hAnsi="Arial" w:cs="Arial"/>
          <w:sz w:val="20"/>
          <w:szCs w:val="20"/>
        </w:rPr>
        <w:t xml:space="preserve"> Ils sont labellisés par le SDJES d</w:t>
      </w:r>
      <w:r w:rsidR="00523D83">
        <w:rPr>
          <w:rFonts w:ascii="Arial" w:hAnsi="Arial" w:cs="Arial"/>
          <w:sz w:val="20"/>
          <w:szCs w:val="20"/>
        </w:rPr>
        <w:t>’Indre-et-Loire</w:t>
      </w:r>
      <w:r w:rsidR="00C102C0">
        <w:rPr>
          <w:rFonts w:ascii="Arial" w:hAnsi="Arial" w:cs="Arial"/>
          <w:sz w:val="20"/>
          <w:szCs w:val="20"/>
        </w:rPr>
        <w:t xml:space="preserve"> au regard du cahier des charges.</w:t>
      </w:r>
    </w:p>
    <w:p w:rsidR="004810A1" w:rsidRDefault="004810A1" w:rsidP="00221183">
      <w:pPr>
        <w:jc w:val="both"/>
        <w:rPr>
          <w:rFonts w:ascii="Arial" w:eastAsia="Garamond" w:hAnsi="Arial" w:cs="Arial"/>
          <w:sz w:val="20"/>
          <w:szCs w:val="20"/>
          <w:lang w:eastAsia="en-US"/>
        </w:rPr>
      </w:pPr>
    </w:p>
    <w:p w:rsidR="00371D73" w:rsidRPr="00371D73" w:rsidRDefault="00407AA9" w:rsidP="00371D73">
      <w:pPr>
        <w:jc w:val="both"/>
        <w:rPr>
          <w:rFonts w:ascii="Arial" w:eastAsia="Garamond" w:hAnsi="Arial" w:cs="Arial"/>
          <w:b/>
          <w:sz w:val="20"/>
          <w:szCs w:val="20"/>
          <w:lang w:eastAsia="en-US"/>
        </w:rPr>
      </w:pPr>
      <w:r>
        <w:rPr>
          <w:rFonts w:ascii="Arial" w:eastAsia="Garamond" w:hAnsi="Arial" w:cs="Arial"/>
          <w:b/>
          <w:sz w:val="20"/>
          <w:szCs w:val="20"/>
          <w:lang w:eastAsia="en-US"/>
        </w:rPr>
        <w:t>2</w:t>
      </w:r>
      <w:r w:rsidR="00371D73" w:rsidRPr="00371D73">
        <w:rPr>
          <w:rFonts w:ascii="Arial" w:eastAsia="Garamond" w:hAnsi="Arial" w:cs="Arial"/>
          <w:b/>
          <w:sz w:val="20"/>
          <w:szCs w:val="20"/>
          <w:lang w:eastAsia="en-US"/>
        </w:rPr>
        <w:t xml:space="preserve">. </w:t>
      </w:r>
      <w:r>
        <w:rPr>
          <w:rFonts w:ascii="Arial" w:eastAsia="Garamond" w:hAnsi="Arial" w:cs="Arial"/>
          <w:b/>
          <w:sz w:val="20"/>
          <w:szCs w:val="20"/>
          <w:lang w:eastAsia="en-US"/>
        </w:rPr>
        <w:t xml:space="preserve">          </w:t>
      </w:r>
      <w:r w:rsidR="00371D73" w:rsidRPr="00371D73">
        <w:rPr>
          <w:rFonts w:ascii="Arial" w:eastAsia="Garamond" w:hAnsi="Arial" w:cs="Arial"/>
          <w:b/>
          <w:sz w:val="20"/>
          <w:szCs w:val="20"/>
          <w:lang w:eastAsia="en-US"/>
        </w:rPr>
        <w:t>Un objectif de mixités de genre, sociale, culturelle et économique</w:t>
      </w:r>
    </w:p>
    <w:p w:rsidR="00371D73" w:rsidRDefault="00371D73" w:rsidP="00371D73">
      <w:pPr>
        <w:jc w:val="both"/>
        <w:rPr>
          <w:rFonts w:ascii="Arial" w:eastAsia="Garamond" w:hAnsi="Arial" w:cs="Arial"/>
          <w:sz w:val="20"/>
          <w:szCs w:val="20"/>
          <w:lang w:eastAsia="en-US"/>
        </w:rPr>
      </w:pPr>
    </w:p>
    <w:p w:rsidR="00371D73" w:rsidRPr="00371D73"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En 202</w:t>
      </w:r>
      <w:r w:rsidR="00B16E71">
        <w:rPr>
          <w:rFonts w:ascii="Arial" w:eastAsia="Garamond" w:hAnsi="Arial" w:cs="Arial"/>
          <w:sz w:val="20"/>
          <w:szCs w:val="20"/>
          <w:lang w:eastAsia="en-US"/>
        </w:rPr>
        <w:t>5</w:t>
      </w:r>
      <w:r w:rsidRPr="00371D73">
        <w:rPr>
          <w:rFonts w:ascii="Arial" w:eastAsia="Garamond" w:hAnsi="Arial" w:cs="Arial"/>
          <w:sz w:val="20"/>
          <w:szCs w:val="20"/>
          <w:lang w:eastAsia="en-US"/>
        </w:rPr>
        <w:t xml:space="preserve">, </w:t>
      </w:r>
      <w:r w:rsidR="00C102C0">
        <w:rPr>
          <w:rFonts w:ascii="Arial" w:eastAsia="Garamond" w:hAnsi="Arial" w:cs="Arial"/>
          <w:sz w:val="20"/>
          <w:szCs w:val="20"/>
          <w:lang w:eastAsia="en-US"/>
        </w:rPr>
        <w:t>l’</w:t>
      </w:r>
      <w:r w:rsidRPr="00371D73">
        <w:rPr>
          <w:rFonts w:ascii="Arial" w:eastAsia="Garamond" w:hAnsi="Arial" w:cs="Arial"/>
          <w:sz w:val="20"/>
          <w:szCs w:val="20"/>
          <w:lang w:eastAsia="en-US"/>
        </w:rPr>
        <w:t>objectif de mixités sociales, économiques, territoriales et culturelles</w:t>
      </w:r>
      <w:r w:rsidR="00C102C0">
        <w:rPr>
          <w:rFonts w:ascii="Arial" w:eastAsia="Garamond" w:hAnsi="Arial" w:cs="Arial"/>
          <w:sz w:val="20"/>
          <w:szCs w:val="20"/>
          <w:lang w:eastAsia="en-US"/>
        </w:rPr>
        <w:t xml:space="preserve"> est maintenu.</w:t>
      </w:r>
    </w:p>
    <w:p w:rsidR="00371D73" w:rsidRDefault="00371D73" w:rsidP="00371D73">
      <w:pPr>
        <w:jc w:val="both"/>
        <w:rPr>
          <w:rFonts w:ascii="Arial" w:eastAsia="Garamond" w:hAnsi="Arial" w:cs="Arial"/>
          <w:sz w:val="20"/>
          <w:szCs w:val="20"/>
          <w:lang w:eastAsia="en-US"/>
        </w:rPr>
      </w:pPr>
    </w:p>
    <w:p w:rsidR="00D23CB0"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Les critères d’éligibilité à l’aide spécifique Colos apprenantes qui s’appliquaient en 202</w:t>
      </w:r>
      <w:r w:rsidR="00D23CB0">
        <w:rPr>
          <w:rFonts w:ascii="Arial" w:eastAsia="Garamond" w:hAnsi="Arial" w:cs="Arial"/>
          <w:sz w:val="20"/>
          <w:szCs w:val="20"/>
          <w:lang w:eastAsia="en-US"/>
        </w:rPr>
        <w:t>4</w:t>
      </w:r>
      <w:r w:rsidRPr="00371D73">
        <w:rPr>
          <w:rFonts w:ascii="Arial" w:eastAsia="Garamond" w:hAnsi="Arial" w:cs="Arial"/>
          <w:sz w:val="20"/>
          <w:szCs w:val="20"/>
          <w:lang w:eastAsia="en-US"/>
        </w:rPr>
        <w:t xml:space="preserve"> sont maintenus à l’identique</w:t>
      </w:r>
      <w:r w:rsidR="00D23CB0">
        <w:rPr>
          <w:rFonts w:ascii="Arial" w:eastAsia="Garamond" w:hAnsi="Arial" w:cs="Arial"/>
          <w:sz w:val="20"/>
          <w:szCs w:val="20"/>
          <w:lang w:eastAsia="en-US"/>
        </w:rPr>
        <w:t>.</w:t>
      </w:r>
    </w:p>
    <w:p w:rsidR="00D23CB0" w:rsidRDefault="00D23CB0" w:rsidP="00371D73">
      <w:pPr>
        <w:jc w:val="both"/>
        <w:rPr>
          <w:rFonts w:ascii="Arial" w:eastAsia="Garamond" w:hAnsi="Arial" w:cs="Arial"/>
          <w:sz w:val="20"/>
          <w:szCs w:val="20"/>
          <w:lang w:eastAsia="en-US"/>
        </w:rPr>
      </w:pPr>
    </w:p>
    <w:p w:rsidR="00371D73"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Sont ainsi éligibles à cette aide les mineurs</w:t>
      </w:r>
      <w:r>
        <w:rPr>
          <w:rFonts w:ascii="Arial" w:eastAsia="Garamond" w:hAnsi="Arial" w:cs="Arial"/>
          <w:sz w:val="20"/>
          <w:szCs w:val="20"/>
          <w:lang w:eastAsia="en-US"/>
        </w:rPr>
        <w:t> </w:t>
      </w:r>
      <w:r w:rsidR="00C102C0">
        <w:rPr>
          <w:rFonts w:ascii="Arial" w:eastAsia="Garamond" w:hAnsi="Arial" w:cs="Arial"/>
          <w:sz w:val="20"/>
          <w:szCs w:val="20"/>
          <w:lang w:eastAsia="en-US"/>
        </w:rPr>
        <w:t>de 3 à 17 ans :</w:t>
      </w:r>
    </w:p>
    <w:p w:rsidR="00371D73" w:rsidRDefault="00371D73" w:rsidP="00371D73">
      <w:pPr>
        <w:pStyle w:val="Paragraphedeliste"/>
        <w:numPr>
          <w:ilvl w:val="0"/>
          <w:numId w:val="27"/>
        </w:numPr>
        <w:rPr>
          <w:rFonts w:ascii="Arial" w:eastAsia="Garamond" w:hAnsi="Arial" w:cs="Arial"/>
          <w:sz w:val="20"/>
          <w:szCs w:val="20"/>
          <w:lang w:eastAsia="en-US"/>
        </w:rPr>
      </w:pPr>
      <w:r w:rsidRPr="00371D73">
        <w:rPr>
          <w:rFonts w:ascii="Arial" w:eastAsia="Garamond" w:hAnsi="Arial" w:cs="Arial"/>
          <w:sz w:val="20"/>
          <w:szCs w:val="20"/>
          <w:lang w:eastAsia="en-US"/>
        </w:rPr>
        <w:t>En situation de handicap</w:t>
      </w:r>
      <w:r>
        <w:rPr>
          <w:rFonts w:ascii="Arial" w:eastAsia="Garamond" w:hAnsi="Arial" w:cs="Arial"/>
          <w:sz w:val="20"/>
          <w:szCs w:val="20"/>
          <w:lang w:eastAsia="en-US"/>
        </w:rPr>
        <w:t>.</w:t>
      </w:r>
    </w:p>
    <w:p w:rsidR="00371D73" w:rsidRDefault="00371D73" w:rsidP="00371D73">
      <w:pPr>
        <w:pStyle w:val="Paragraphedeliste"/>
        <w:numPr>
          <w:ilvl w:val="0"/>
          <w:numId w:val="27"/>
        </w:numPr>
        <w:rPr>
          <w:rFonts w:ascii="Arial" w:eastAsia="Garamond" w:hAnsi="Arial" w:cs="Arial"/>
          <w:sz w:val="20"/>
          <w:szCs w:val="20"/>
          <w:lang w:eastAsia="en-US"/>
        </w:rPr>
      </w:pPr>
      <w:r>
        <w:rPr>
          <w:rFonts w:ascii="Arial" w:eastAsia="Garamond" w:hAnsi="Arial" w:cs="Arial"/>
          <w:sz w:val="20"/>
          <w:szCs w:val="20"/>
          <w:lang w:eastAsia="en-US"/>
        </w:rPr>
        <w:t>Ou r</w:t>
      </w:r>
      <w:r w:rsidRPr="00371D73">
        <w:rPr>
          <w:rFonts w:ascii="Arial" w:eastAsia="Garamond" w:hAnsi="Arial" w:cs="Arial"/>
          <w:sz w:val="20"/>
          <w:szCs w:val="20"/>
          <w:lang w:eastAsia="en-US"/>
        </w:rPr>
        <w:t>elevant de l’aide sociale à l’enfance (ASE)</w:t>
      </w:r>
      <w:r>
        <w:rPr>
          <w:rFonts w:ascii="Arial" w:eastAsia="Garamond" w:hAnsi="Arial" w:cs="Arial"/>
          <w:sz w:val="20"/>
          <w:szCs w:val="20"/>
          <w:lang w:eastAsia="en-US"/>
        </w:rPr>
        <w:t>.</w:t>
      </w:r>
    </w:p>
    <w:p w:rsidR="00371D73" w:rsidRDefault="00371D73" w:rsidP="00371D73">
      <w:pPr>
        <w:pStyle w:val="Paragraphedeliste"/>
        <w:numPr>
          <w:ilvl w:val="0"/>
          <w:numId w:val="27"/>
        </w:numPr>
        <w:rPr>
          <w:rFonts w:ascii="Arial" w:eastAsia="Garamond" w:hAnsi="Arial" w:cs="Arial"/>
          <w:sz w:val="20"/>
          <w:szCs w:val="20"/>
          <w:lang w:eastAsia="en-US"/>
        </w:rPr>
      </w:pPr>
      <w:r>
        <w:rPr>
          <w:rFonts w:ascii="Arial" w:eastAsia="Garamond" w:hAnsi="Arial" w:cs="Arial"/>
          <w:sz w:val="20"/>
          <w:szCs w:val="20"/>
          <w:lang w:eastAsia="en-US"/>
        </w:rPr>
        <w:t>O</w:t>
      </w:r>
      <w:r w:rsidRPr="00371D73">
        <w:rPr>
          <w:rFonts w:ascii="Arial" w:eastAsia="Garamond" w:hAnsi="Arial" w:cs="Arial"/>
          <w:sz w:val="20"/>
          <w:szCs w:val="20"/>
          <w:lang w:eastAsia="en-US"/>
        </w:rPr>
        <w:t>u domiciliés dans un quartier prioritaire de la politique de la ville (QPV)</w:t>
      </w:r>
      <w:r w:rsidR="00C102C0" w:rsidRPr="00C102C0">
        <w:rPr>
          <w:rFonts w:ascii="Arial" w:eastAsia="Garamond" w:hAnsi="Arial" w:cs="Arial"/>
          <w:sz w:val="20"/>
          <w:szCs w:val="20"/>
          <w:lang w:eastAsia="en-US"/>
        </w:rPr>
        <w:t xml:space="preserve"> </w:t>
      </w:r>
      <w:r w:rsidR="00C102C0">
        <w:rPr>
          <w:rFonts w:ascii="Arial" w:eastAsia="Garamond" w:hAnsi="Arial" w:cs="Arial"/>
          <w:sz w:val="20"/>
          <w:szCs w:val="20"/>
          <w:lang w:eastAsia="en-US"/>
        </w:rPr>
        <w:t>avec un QF inférieur à 1500 €</w:t>
      </w:r>
      <w:r>
        <w:rPr>
          <w:rFonts w:ascii="Arial" w:eastAsia="Garamond" w:hAnsi="Arial" w:cs="Arial"/>
          <w:sz w:val="20"/>
          <w:szCs w:val="20"/>
          <w:lang w:eastAsia="en-US"/>
        </w:rPr>
        <w:t>.</w:t>
      </w:r>
    </w:p>
    <w:p w:rsidR="006E43A4" w:rsidRDefault="0090148C" w:rsidP="006E43A4">
      <w:pPr>
        <w:pStyle w:val="Paragraphedeliste"/>
        <w:ind w:left="780" w:firstLine="0"/>
        <w:rPr>
          <w:rFonts w:ascii="Arial" w:eastAsia="Garamond" w:hAnsi="Arial" w:cs="Arial"/>
          <w:sz w:val="20"/>
          <w:szCs w:val="20"/>
          <w:lang w:eastAsia="en-US"/>
        </w:rPr>
      </w:pPr>
      <w:hyperlink r:id="rId8" w:history="1">
        <w:r w:rsidR="006E43A4" w:rsidRPr="003B5335">
          <w:rPr>
            <w:rStyle w:val="Lienhypertexte"/>
            <w:rFonts w:ascii="Arial" w:eastAsia="Garamond" w:hAnsi="Arial" w:cs="Arial"/>
            <w:sz w:val="20"/>
            <w:szCs w:val="20"/>
            <w:lang w:eastAsia="en-US"/>
          </w:rPr>
          <w:t>https://sig.ville.gouv.fr/</w:t>
        </w:r>
      </w:hyperlink>
    </w:p>
    <w:p w:rsidR="007D0DED" w:rsidRDefault="00371D73" w:rsidP="007D0DED">
      <w:pPr>
        <w:pStyle w:val="Paragraphedeliste"/>
        <w:numPr>
          <w:ilvl w:val="0"/>
          <w:numId w:val="27"/>
        </w:numPr>
        <w:rPr>
          <w:rFonts w:ascii="Arial" w:eastAsia="Garamond" w:hAnsi="Arial" w:cs="Arial"/>
          <w:sz w:val="20"/>
          <w:szCs w:val="20"/>
          <w:lang w:eastAsia="en-US"/>
        </w:rPr>
      </w:pPr>
      <w:r>
        <w:rPr>
          <w:rFonts w:ascii="Arial" w:eastAsia="Garamond" w:hAnsi="Arial" w:cs="Arial"/>
          <w:sz w:val="20"/>
          <w:szCs w:val="20"/>
          <w:lang w:eastAsia="en-US"/>
        </w:rPr>
        <w:t>O</w:t>
      </w:r>
      <w:r w:rsidRPr="00371D73">
        <w:rPr>
          <w:rFonts w:ascii="Arial" w:eastAsia="Garamond" w:hAnsi="Arial" w:cs="Arial"/>
          <w:sz w:val="20"/>
          <w:szCs w:val="20"/>
          <w:lang w:eastAsia="en-US"/>
        </w:rPr>
        <w:t>u dans une zone de revitalisation rurale (ZRR)</w:t>
      </w:r>
      <w:r w:rsidR="00472423">
        <w:rPr>
          <w:rFonts w:ascii="Arial" w:eastAsia="Garamond" w:hAnsi="Arial" w:cs="Arial"/>
          <w:sz w:val="20"/>
          <w:szCs w:val="20"/>
          <w:lang w:eastAsia="en-US"/>
        </w:rPr>
        <w:t xml:space="preserve"> avec un QF inférieur à 1500 €</w:t>
      </w:r>
      <w:r w:rsidR="007D0DED">
        <w:rPr>
          <w:rFonts w:ascii="Arial" w:eastAsia="Garamond" w:hAnsi="Arial" w:cs="Arial"/>
          <w:sz w:val="20"/>
          <w:szCs w:val="20"/>
          <w:lang w:eastAsia="en-US"/>
        </w:rPr>
        <w:t xml:space="preserve"> : </w:t>
      </w:r>
      <w:hyperlink r:id="rId9" w:anchor="bbox=-65924,6092864,316267,187807&amp;c=indicator&amp;i=zonages.zrr_simp&amp;view=map59" w:history="1">
        <w:r w:rsidR="007D0DED" w:rsidRPr="00634E85">
          <w:rPr>
            <w:rStyle w:val="Lienhypertexte"/>
            <w:rFonts w:ascii="Arial" w:eastAsia="Garamond" w:hAnsi="Arial" w:cs="Arial"/>
            <w:sz w:val="20"/>
            <w:szCs w:val="20"/>
            <w:lang w:eastAsia="en-US"/>
          </w:rPr>
          <w:t>https://www.observatoire-des-territoires.gouv.fr/outils/cartographie-interactive/#bbox=-65924,6092864,316267,187807&amp;c=indicator&amp;i=zonages.zrr_simp&amp;view=map59</w:t>
        </w:r>
      </w:hyperlink>
    </w:p>
    <w:p w:rsidR="00371D73" w:rsidRDefault="00371D73" w:rsidP="00371D73">
      <w:pPr>
        <w:pStyle w:val="Paragraphedeliste"/>
        <w:numPr>
          <w:ilvl w:val="0"/>
          <w:numId w:val="27"/>
        </w:numPr>
        <w:rPr>
          <w:rFonts w:ascii="Arial" w:eastAsia="Garamond" w:hAnsi="Arial" w:cs="Arial"/>
          <w:sz w:val="20"/>
          <w:szCs w:val="20"/>
          <w:lang w:eastAsia="en-US"/>
        </w:rPr>
      </w:pPr>
      <w:r>
        <w:rPr>
          <w:rFonts w:ascii="Arial" w:eastAsia="Garamond" w:hAnsi="Arial" w:cs="Arial"/>
          <w:sz w:val="20"/>
          <w:szCs w:val="20"/>
          <w:lang w:eastAsia="en-US"/>
        </w:rPr>
        <w:t>O</w:t>
      </w:r>
      <w:r w:rsidRPr="00371D73">
        <w:rPr>
          <w:rFonts w:ascii="Arial" w:eastAsia="Garamond" w:hAnsi="Arial" w:cs="Arial"/>
          <w:sz w:val="20"/>
          <w:szCs w:val="20"/>
          <w:lang w:eastAsia="en-US"/>
        </w:rPr>
        <w:t>u les mineurs n’appartenant à aucune de ces catégories et dont le quotient familial est inférieur ou égal à 1 500 €.</w:t>
      </w:r>
    </w:p>
    <w:p w:rsidR="00D23CB0" w:rsidRPr="00371D73" w:rsidRDefault="00D23CB0" w:rsidP="00D23CB0">
      <w:pPr>
        <w:pStyle w:val="Paragraphedeliste"/>
        <w:ind w:left="780" w:firstLine="0"/>
        <w:rPr>
          <w:rFonts w:ascii="Arial" w:eastAsia="Garamond" w:hAnsi="Arial" w:cs="Arial"/>
          <w:sz w:val="20"/>
          <w:szCs w:val="20"/>
          <w:lang w:eastAsia="en-US"/>
        </w:rPr>
      </w:pPr>
    </w:p>
    <w:p w:rsidR="00371D73" w:rsidRPr="00371D73"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Ce</w:t>
      </w:r>
      <w:r w:rsidR="00C904CA">
        <w:rPr>
          <w:rFonts w:ascii="Arial" w:eastAsia="Garamond" w:hAnsi="Arial" w:cs="Arial"/>
          <w:sz w:val="20"/>
          <w:szCs w:val="20"/>
          <w:lang w:eastAsia="en-US"/>
        </w:rPr>
        <w:t>s critères</w:t>
      </w:r>
      <w:r w:rsidRPr="00371D73">
        <w:rPr>
          <w:rFonts w:ascii="Arial" w:eastAsia="Garamond" w:hAnsi="Arial" w:cs="Arial"/>
          <w:sz w:val="20"/>
          <w:szCs w:val="20"/>
          <w:lang w:eastAsia="en-US"/>
        </w:rPr>
        <w:t>, conjugué</w:t>
      </w:r>
      <w:r w:rsidR="00C904CA">
        <w:rPr>
          <w:rFonts w:ascii="Arial" w:eastAsia="Garamond" w:hAnsi="Arial" w:cs="Arial"/>
          <w:sz w:val="20"/>
          <w:szCs w:val="20"/>
          <w:lang w:eastAsia="en-US"/>
        </w:rPr>
        <w:t>s</w:t>
      </w:r>
      <w:r w:rsidRPr="00371D73">
        <w:rPr>
          <w:rFonts w:ascii="Arial" w:eastAsia="Garamond" w:hAnsi="Arial" w:cs="Arial"/>
          <w:sz w:val="20"/>
          <w:szCs w:val="20"/>
          <w:lang w:eastAsia="en-US"/>
        </w:rPr>
        <w:t xml:space="preserve"> avec l’inclusion des mineurs non éligibles à l’aide de l’État, doi</w:t>
      </w:r>
      <w:r w:rsidR="00C904CA">
        <w:rPr>
          <w:rFonts w:ascii="Arial" w:eastAsia="Garamond" w:hAnsi="Arial" w:cs="Arial"/>
          <w:sz w:val="20"/>
          <w:szCs w:val="20"/>
          <w:lang w:eastAsia="en-US"/>
        </w:rPr>
        <w:t>ven</w:t>
      </w:r>
      <w:r w:rsidRPr="00371D73">
        <w:rPr>
          <w:rFonts w:ascii="Arial" w:eastAsia="Garamond" w:hAnsi="Arial" w:cs="Arial"/>
          <w:sz w:val="20"/>
          <w:szCs w:val="20"/>
          <w:lang w:eastAsia="en-US"/>
        </w:rPr>
        <w:t xml:space="preserve">t favoriser le brassage des enfants et des jeunes participant à un </w:t>
      </w:r>
      <w:r w:rsidR="00C904CA">
        <w:rPr>
          <w:rFonts w:ascii="Arial" w:eastAsia="Garamond" w:hAnsi="Arial" w:cs="Arial"/>
          <w:sz w:val="20"/>
          <w:szCs w:val="20"/>
          <w:lang w:eastAsia="en-US"/>
        </w:rPr>
        <w:t xml:space="preserve">même </w:t>
      </w:r>
      <w:r w:rsidRPr="00371D73">
        <w:rPr>
          <w:rFonts w:ascii="Arial" w:eastAsia="Garamond" w:hAnsi="Arial" w:cs="Arial"/>
          <w:sz w:val="20"/>
          <w:szCs w:val="20"/>
          <w:lang w:eastAsia="en-US"/>
        </w:rPr>
        <w:t>séjour apprenant.</w:t>
      </w:r>
    </w:p>
    <w:p w:rsidR="00371D73" w:rsidRDefault="00371D73" w:rsidP="00371D73">
      <w:pPr>
        <w:jc w:val="both"/>
        <w:rPr>
          <w:rFonts w:ascii="Arial" w:eastAsia="Garamond" w:hAnsi="Arial" w:cs="Arial"/>
          <w:sz w:val="20"/>
          <w:szCs w:val="20"/>
          <w:lang w:eastAsia="en-US"/>
        </w:rPr>
      </w:pPr>
    </w:p>
    <w:p w:rsidR="00371D73" w:rsidRPr="00371D73"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Sur le plan opérationnel, l’objectif de mixité nécessite, tant pour les collectivités qui accompagnent les mineurs que pour les organisateurs de séjours qui les accueillent, chacun dans son rôle mais en concertation, de constituer des groupes d’enfants et de jeunes d’origines sociales et d’horizons géographiques différents.</w:t>
      </w:r>
    </w:p>
    <w:p w:rsidR="00302020" w:rsidRDefault="00302020" w:rsidP="00371D73">
      <w:pPr>
        <w:jc w:val="both"/>
        <w:rPr>
          <w:rFonts w:ascii="Arial" w:eastAsia="Garamond" w:hAnsi="Arial" w:cs="Arial"/>
          <w:sz w:val="20"/>
          <w:szCs w:val="20"/>
          <w:lang w:eastAsia="en-US"/>
        </w:rPr>
      </w:pPr>
    </w:p>
    <w:p w:rsidR="00302020" w:rsidRDefault="00302020" w:rsidP="00371D73">
      <w:pPr>
        <w:jc w:val="both"/>
        <w:rPr>
          <w:noProof/>
        </w:rPr>
      </w:pPr>
      <w:r>
        <w:rPr>
          <w:rFonts w:ascii="Arial" w:eastAsia="Garamond" w:hAnsi="Arial" w:cs="Arial"/>
          <w:sz w:val="20"/>
          <w:szCs w:val="20"/>
          <w:lang w:eastAsia="en-US"/>
        </w:rPr>
        <w:t>Da</w:t>
      </w:r>
      <w:r w:rsidR="00371D73" w:rsidRPr="00371D73">
        <w:rPr>
          <w:rFonts w:ascii="Arial" w:eastAsia="Garamond" w:hAnsi="Arial" w:cs="Arial"/>
          <w:sz w:val="20"/>
          <w:szCs w:val="20"/>
          <w:lang w:eastAsia="en-US"/>
        </w:rPr>
        <w:t>ns la mesure du possible, les groupes seront composés</w:t>
      </w:r>
      <w:r>
        <w:rPr>
          <w:rFonts w:ascii="Arial" w:eastAsia="Garamond" w:hAnsi="Arial" w:cs="Arial"/>
          <w:sz w:val="20"/>
          <w:szCs w:val="20"/>
          <w:lang w:eastAsia="en-US"/>
        </w:rPr>
        <w:t> :</w:t>
      </w:r>
      <w:r w:rsidRPr="00302020">
        <w:rPr>
          <w:noProof/>
        </w:rPr>
        <w:t xml:space="preserve"> </w:t>
      </w:r>
    </w:p>
    <w:p w:rsidR="00302020" w:rsidRDefault="00C904CA" w:rsidP="00371D73">
      <w:pPr>
        <w:jc w:val="both"/>
        <w:rPr>
          <w:rFonts w:ascii="Arial" w:eastAsia="Garamond" w:hAnsi="Arial" w:cs="Arial"/>
          <w:sz w:val="20"/>
          <w:szCs w:val="20"/>
          <w:lang w:eastAsia="en-US"/>
        </w:rPr>
      </w:pPr>
      <w:r>
        <w:rPr>
          <w:rFonts w:ascii="Arial" w:eastAsia="Garamond" w:hAnsi="Arial" w:cs="Arial"/>
          <w:sz w:val="20"/>
          <w:szCs w:val="20"/>
          <w:lang w:eastAsia="en-US"/>
        </w:rPr>
        <w:t>- A 50% de mineurs relevant des critères 1 à 4</w:t>
      </w:r>
    </w:p>
    <w:p w:rsidR="00C904CA" w:rsidRDefault="00C904CA" w:rsidP="00371D73">
      <w:pPr>
        <w:jc w:val="both"/>
        <w:rPr>
          <w:rFonts w:ascii="Arial" w:eastAsia="Garamond" w:hAnsi="Arial" w:cs="Arial"/>
          <w:sz w:val="20"/>
          <w:szCs w:val="20"/>
          <w:lang w:eastAsia="en-US"/>
        </w:rPr>
      </w:pPr>
      <w:r>
        <w:rPr>
          <w:rFonts w:ascii="Arial" w:eastAsia="Garamond" w:hAnsi="Arial" w:cs="Arial"/>
          <w:sz w:val="20"/>
          <w:szCs w:val="20"/>
          <w:lang w:eastAsia="en-US"/>
        </w:rPr>
        <w:t>- A 50% de mineurs relevant du critère 5 et/ou de mineurs non éligibles à l’aide financière.</w:t>
      </w:r>
    </w:p>
    <w:p w:rsidR="00302020" w:rsidRDefault="00302020" w:rsidP="00371D73">
      <w:pPr>
        <w:jc w:val="both"/>
        <w:rPr>
          <w:rFonts w:ascii="Arial" w:eastAsia="Garamond" w:hAnsi="Arial" w:cs="Arial"/>
          <w:sz w:val="20"/>
          <w:szCs w:val="20"/>
          <w:lang w:eastAsia="en-US"/>
        </w:rPr>
      </w:pPr>
    </w:p>
    <w:p w:rsidR="00371D73"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La parité de genre sera également recherchée autant au stade de la conception des séjours apprenants par les organisateurs que dans les modalités d’identification et d’accompagnement des enfants et des jeunes par les collectivités jusqu’à leurs inscriptions.</w:t>
      </w:r>
    </w:p>
    <w:p w:rsidR="00371D73" w:rsidRDefault="00371D73" w:rsidP="00221183">
      <w:pPr>
        <w:jc w:val="both"/>
        <w:rPr>
          <w:rFonts w:ascii="Arial" w:eastAsia="Garamond" w:hAnsi="Arial" w:cs="Arial"/>
          <w:sz w:val="20"/>
          <w:szCs w:val="20"/>
          <w:lang w:eastAsia="en-US"/>
        </w:rPr>
      </w:pPr>
    </w:p>
    <w:p w:rsidR="00371D73" w:rsidRPr="00D40ADB" w:rsidRDefault="00407AA9" w:rsidP="00371D73">
      <w:pPr>
        <w:jc w:val="both"/>
        <w:rPr>
          <w:rFonts w:ascii="Arial" w:eastAsia="Garamond" w:hAnsi="Arial" w:cs="Arial"/>
          <w:b/>
          <w:sz w:val="20"/>
          <w:szCs w:val="20"/>
          <w:lang w:eastAsia="en-US"/>
        </w:rPr>
      </w:pPr>
      <w:r>
        <w:rPr>
          <w:rFonts w:ascii="Arial" w:eastAsia="Garamond" w:hAnsi="Arial" w:cs="Arial"/>
          <w:b/>
          <w:sz w:val="20"/>
          <w:szCs w:val="20"/>
          <w:lang w:eastAsia="en-US"/>
        </w:rPr>
        <w:t>3</w:t>
      </w:r>
      <w:r w:rsidR="00371D73" w:rsidRPr="00D40ADB">
        <w:rPr>
          <w:rFonts w:ascii="Arial" w:eastAsia="Garamond" w:hAnsi="Arial" w:cs="Arial"/>
          <w:b/>
          <w:sz w:val="20"/>
          <w:szCs w:val="20"/>
          <w:lang w:eastAsia="en-US"/>
        </w:rPr>
        <w:t xml:space="preserve">. </w:t>
      </w:r>
      <w:r>
        <w:rPr>
          <w:rFonts w:ascii="Arial" w:eastAsia="Garamond" w:hAnsi="Arial" w:cs="Arial"/>
          <w:b/>
          <w:sz w:val="20"/>
          <w:szCs w:val="20"/>
          <w:lang w:eastAsia="en-US"/>
        </w:rPr>
        <w:t xml:space="preserve">                 </w:t>
      </w:r>
      <w:r w:rsidR="00371D73" w:rsidRPr="00D40ADB">
        <w:rPr>
          <w:rFonts w:ascii="Arial" w:eastAsia="Garamond" w:hAnsi="Arial" w:cs="Arial"/>
          <w:b/>
          <w:sz w:val="20"/>
          <w:szCs w:val="20"/>
          <w:lang w:eastAsia="en-US"/>
        </w:rPr>
        <w:t>Le</w:t>
      </w:r>
      <w:r w:rsidR="00BD7B58">
        <w:rPr>
          <w:rFonts w:ascii="Arial" w:eastAsia="Garamond" w:hAnsi="Arial" w:cs="Arial"/>
          <w:b/>
          <w:sz w:val="20"/>
          <w:szCs w:val="20"/>
          <w:lang w:eastAsia="en-US"/>
        </w:rPr>
        <w:t>s conditions financières</w:t>
      </w:r>
      <w:r w:rsidR="00092D91">
        <w:rPr>
          <w:rFonts w:ascii="Arial" w:eastAsia="Garamond" w:hAnsi="Arial" w:cs="Arial"/>
          <w:b/>
          <w:sz w:val="20"/>
          <w:szCs w:val="20"/>
          <w:lang w:eastAsia="en-US"/>
        </w:rPr>
        <w:t xml:space="preserve"> et </w:t>
      </w:r>
      <w:r w:rsidR="00BD7B58">
        <w:rPr>
          <w:rFonts w:ascii="Arial" w:eastAsia="Garamond" w:hAnsi="Arial" w:cs="Arial"/>
          <w:b/>
          <w:sz w:val="20"/>
          <w:szCs w:val="20"/>
          <w:lang w:eastAsia="en-US"/>
        </w:rPr>
        <w:t>le rôle des prescripteurs</w:t>
      </w:r>
    </w:p>
    <w:p w:rsidR="00D40ADB" w:rsidRDefault="00D40ADB" w:rsidP="00371D73">
      <w:pPr>
        <w:jc w:val="both"/>
        <w:rPr>
          <w:rFonts w:ascii="Arial" w:eastAsia="Garamond" w:hAnsi="Arial" w:cs="Arial"/>
          <w:sz w:val="20"/>
          <w:szCs w:val="20"/>
          <w:lang w:eastAsia="en-US"/>
        </w:rPr>
      </w:pPr>
    </w:p>
    <w:p w:rsidR="00C102C0" w:rsidRPr="00E44403" w:rsidRDefault="00C102C0" w:rsidP="00C102C0">
      <w:pPr>
        <w:jc w:val="both"/>
        <w:rPr>
          <w:rFonts w:ascii="Arial" w:hAnsi="Arial" w:cs="Arial"/>
          <w:sz w:val="20"/>
          <w:szCs w:val="20"/>
          <w:lang w:eastAsia="en-US"/>
        </w:rPr>
      </w:pPr>
      <w:r w:rsidRPr="00E44403">
        <w:rPr>
          <w:rFonts w:ascii="Arial" w:hAnsi="Arial" w:cs="Arial"/>
          <w:sz w:val="20"/>
          <w:szCs w:val="20"/>
          <w:lang w:eastAsia="en-US"/>
        </w:rPr>
        <w:t>L'aide de l’État est exclusivement attribuée aux collectivités, aux EPCI ou aux associations qui auront déposé un appel à candidature auprès du SDJES dans le cadre des Colos apprenantes 202</w:t>
      </w:r>
      <w:r w:rsidR="00D23CB0">
        <w:rPr>
          <w:rFonts w:ascii="Arial" w:hAnsi="Arial" w:cs="Arial"/>
          <w:sz w:val="20"/>
          <w:szCs w:val="20"/>
          <w:lang w:eastAsia="en-US"/>
        </w:rPr>
        <w:t>5</w:t>
      </w:r>
      <w:r w:rsidRPr="00E44403">
        <w:rPr>
          <w:rFonts w:ascii="Arial" w:hAnsi="Arial" w:cs="Arial"/>
          <w:sz w:val="20"/>
          <w:szCs w:val="20"/>
          <w:lang w:eastAsia="en-US"/>
        </w:rPr>
        <w:t>.</w:t>
      </w:r>
    </w:p>
    <w:p w:rsidR="00C102C0" w:rsidRDefault="00C102C0" w:rsidP="00C102C0">
      <w:pPr>
        <w:jc w:val="both"/>
        <w:rPr>
          <w:rFonts w:ascii="Arial" w:hAnsi="Arial" w:cs="Arial"/>
          <w:sz w:val="20"/>
          <w:szCs w:val="20"/>
          <w:lang w:eastAsia="en-US"/>
        </w:rPr>
      </w:pPr>
      <w:r w:rsidRPr="00E44403">
        <w:rPr>
          <w:rFonts w:ascii="Arial" w:hAnsi="Arial" w:cs="Arial"/>
          <w:sz w:val="20"/>
          <w:szCs w:val="20"/>
          <w:lang w:eastAsia="en-US"/>
        </w:rPr>
        <w:t>Le montant de cette aide est calculé comme suit (par mineur) :</w:t>
      </w:r>
    </w:p>
    <w:p w:rsidR="00C102C0" w:rsidRPr="00E44403" w:rsidRDefault="00C102C0" w:rsidP="00C102C0">
      <w:pPr>
        <w:rPr>
          <w:rFonts w:ascii="Arial" w:hAnsi="Arial" w:cs="Arial"/>
          <w:sz w:val="20"/>
          <w:szCs w:val="20"/>
          <w:lang w:eastAsia="en-US"/>
        </w:rPr>
      </w:pPr>
    </w:p>
    <w:tbl>
      <w:tblPr>
        <w:tblStyle w:val="Grilledutableau"/>
        <w:tblW w:w="0" w:type="auto"/>
        <w:jc w:val="center"/>
        <w:tblLook w:val="04A0" w:firstRow="1" w:lastRow="0" w:firstColumn="1" w:lastColumn="0" w:noHBand="0" w:noVBand="1"/>
      </w:tblPr>
      <w:tblGrid>
        <w:gridCol w:w="2586"/>
        <w:gridCol w:w="2586"/>
        <w:gridCol w:w="2978"/>
      </w:tblGrid>
      <w:tr w:rsidR="00C904CA" w:rsidTr="00C75958">
        <w:trPr>
          <w:jc w:val="center"/>
        </w:trPr>
        <w:tc>
          <w:tcPr>
            <w:tcW w:w="25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48DD4" w:themeFill="text2" w:themeFillTint="99"/>
          </w:tcPr>
          <w:p w:rsidR="00C904CA" w:rsidRPr="005738AA" w:rsidRDefault="00C904CA" w:rsidP="00C75958">
            <w:pPr>
              <w:jc w:val="center"/>
              <w:rPr>
                <w:rFonts w:ascii="Arial" w:hAnsi="Arial" w:cs="Arial"/>
                <w:color w:val="FFFFFF" w:themeColor="background1"/>
                <w:sz w:val="20"/>
                <w:szCs w:val="20"/>
                <w:lang w:eastAsia="en-US"/>
              </w:rPr>
            </w:pPr>
            <w:r>
              <w:rPr>
                <w:rFonts w:ascii="Arial" w:hAnsi="Arial" w:cs="Arial"/>
                <w:color w:val="FFFFFF" w:themeColor="background1"/>
                <w:sz w:val="20"/>
                <w:szCs w:val="20"/>
                <w:lang w:eastAsia="en-US"/>
              </w:rPr>
              <w:t>A partir</w:t>
            </w:r>
            <w:r w:rsidRPr="005738AA">
              <w:rPr>
                <w:rFonts w:ascii="Arial" w:hAnsi="Arial" w:cs="Arial"/>
                <w:color w:val="FFFFFF" w:themeColor="background1"/>
                <w:sz w:val="20"/>
                <w:szCs w:val="20"/>
                <w:lang w:eastAsia="en-US"/>
              </w:rPr>
              <w:t xml:space="preserve"> de 5 jours / 4 nuits</w:t>
            </w:r>
          </w:p>
        </w:tc>
        <w:tc>
          <w:tcPr>
            <w:tcW w:w="25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48DD4" w:themeFill="text2" w:themeFillTint="99"/>
          </w:tcPr>
          <w:p w:rsidR="00C904CA" w:rsidRPr="005738AA" w:rsidRDefault="00C904CA" w:rsidP="00C75958">
            <w:pPr>
              <w:jc w:val="center"/>
              <w:rPr>
                <w:rFonts w:ascii="Arial" w:hAnsi="Arial" w:cs="Arial"/>
                <w:color w:val="FFFFFF" w:themeColor="background1"/>
                <w:sz w:val="20"/>
                <w:szCs w:val="20"/>
                <w:lang w:eastAsia="en-US"/>
              </w:rPr>
            </w:pPr>
            <w:r>
              <w:rPr>
                <w:rFonts w:ascii="Arial" w:hAnsi="Arial" w:cs="Arial"/>
                <w:color w:val="FFFFFF" w:themeColor="background1"/>
                <w:sz w:val="20"/>
                <w:szCs w:val="20"/>
                <w:lang w:eastAsia="en-US"/>
              </w:rPr>
              <w:t>Jusqu’à 9 jours et 8 nuits</w:t>
            </w:r>
            <w:r w:rsidRPr="005738AA">
              <w:rPr>
                <w:rFonts w:ascii="Arial" w:hAnsi="Arial" w:cs="Arial"/>
                <w:color w:val="FFFFFF" w:themeColor="background1"/>
                <w:sz w:val="20"/>
                <w:szCs w:val="20"/>
                <w:lang w:eastAsia="en-US"/>
              </w:rPr>
              <w:t xml:space="preserve"> </w:t>
            </w:r>
          </w:p>
        </w:tc>
        <w:tc>
          <w:tcPr>
            <w:tcW w:w="29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548DD4" w:themeFill="text2" w:themeFillTint="99"/>
          </w:tcPr>
          <w:p w:rsidR="00C904CA" w:rsidRPr="005738AA" w:rsidRDefault="00C904CA" w:rsidP="00C75958">
            <w:pPr>
              <w:jc w:val="center"/>
              <w:rPr>
                <w:rFonts w:ascii="Arial" w:hAnsi="Arial" w:cs="Arial"/>
                <w:color w:val="FFFFFF" w:themeColor="background1"/>
                <w:sz w:val="20"/>
                <w:szCs w:val="20"/>
                <w:lang w:eastAsia="en-US"/>
              </w:rPr>
            </w:pPr>
            <w:r w:rsidRPr="005738AA">
              <w:rPr>
                <w:rFonts w:ascii="Arial" w:hAnsi="Arial" w:cs="Arial"/>
                <w:color w:val="FFFFFF" w:themeColor="background1"/>
                <w:sz w:val="20"/>
                <w:szCs w:val="20"/>
                <w:lang w:eastAsia="en-US"/>
              </w:rPr>
              <w:t>Séjours</w:t>
            </w:r>
            <w:r>
              <w:rPr>
                <w:rFonts w:ascii="Arial" w:hAnsi="Arial" w:cs="Arial"/>
                <w:color w:val="FFFFFF" w:themeColor="background1"/>
                <w:sz w:val="20"/>
                <w:szCs w:val="20"/>
                <w:lang w:eastAsia="en-US"/>
              </w:rPr>
              <w:t xml:space="preserve"> de plus de 8 nuits</w:t>
            </w:r>
          </w:p>
        </w:tc>
      </w:tr>
      <w:tr w:rsidR="00C904CA" w:rsidTr="00C75958">
        <w:trPr>
          <w:jc w:val="center"/>
        </w:trPr>
        <w:tc>
          <w:tcPr>
            <w:tcW w:w="25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6D9F1" w:themeFill="text2" w:themeFillTint="33"/>
          </w:tcPr>
          <w:p w:rsidR="00C904CA" w:rsidRDefault="00C904CA" w:rsidP="00C75958">
            <w:pPr>
              <w:jc w:val="center"/>
              <w:rPr>
                <w:rFonts w:ascii="Arial" w:hAnsi="Arial" w:cs="Arial"/>
                <w:sz w:val="20"/>
                <w:szCs w:val="20"/>
                <w:lang w:eastAsia="en-US"/>
              </w:rPr>
            </w:pPr>
            <w:r>
              <w:rPr>
                <w:rFonts w:ascii="Arial" w:hAnsi="Arial" w:cs="Arial"/>
                <w:sz w:val="20"/>
                <w:szCs w:val="20"/>
                <w:lang w:eastAsia="en-US"/>
              </w:rPr>
              <w:t>100 € maximum par nuitée</w:t>
            </w:r>
          </w:p>
        </w:tc>
        <w:tc>
          <w:tcPr>
            <w:tcW w:w="258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6D9F1" w:themeFill="text2" w:themeFillTint="33"/>
          </w:tcPr>
          <w:p w:rsidR="00C904CA" w:rsidRDefault="00C904CA" w:rsidP="00C75958">
            <w:pPr>
              <w:jc w:val="center"/>
              <w:rPr>
                <w:rFonts w:ascii="Arial" w:hAnsi="Arial" w:cs="Arial"/>
                <w:sz w:val="20"/>
                <w:szCs w:val="20"/>
                <w:lang w:eastAsia="en-US"/>
              </w:rPr>
            </w:pPr>
            <w:r>
              <w:rPr>
                <w:rFonts w:ascii="Arial" w:hAnsi="Arial" w:cs="Arial"/>
                <w:sz w:val="20"/>
                <w:szCs w:val="20"/>
                <w:lang w:eastAsia="en-US"/>
              </w:rPr>
              <w:t>100 € maximum par nuitée</w:t>
            </w:r>
          </w:p>
        </w:tc>
        <w:tc>
          <w:tcPr>
            <w:tcW w:w="297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6D9F1" w:themeFill="text2" w:themeFillTint="33"/>
          </w:tcPr>
          <w:p w:rsidR="00C904CA" w:rsidRDefault="00822F55" w:rsidP="00822F55">
            <w:pPr>
              <w:jc w:val="center"/>
              <w:rPr>
                <w:rFonts w:ascii="Arial" w:hAnsi="Arial" w:cs="Arial"/>
                <w:sz w:val="20"/>
                <w:szCs w:val="20"/>
                <w:lang w:eastAsia="en-US"/>
              </w:rPr>
            </w:pPr>
            <w:r>
              <w:rPr>
                <w:rFonts w:ascii="Arial" w:hAnsi="Arial" w:cs="Arial"/>
                <w:sz w:val="20"/>
                <w:szCs w:val="20"/>
                <w:lang w:eastAsia="en-US"/>
              </w:rPr>
              <w:t>Eligible</w:t>
            </w:r>
            <w:r w:rsidR="00C904CA">
              <w:rPr>
                <w:rFonts w:ascii="Arial" w:hAnsi="Arial" w:cs="Arial"/>
                <w:sz w:val="20"/>
                <w:szCs w:val="20"/>
                <w:lang w:eastAsia="en-US"/>
              </w:rPr>
              <w:t xml:space="preserve"> mais financement </w:t>
            </w:r>
            <w:r>
              <w:rPr>
                <w:rFonts w:ascii="Arial" w:hAnsi="Arial" w:cs="Arial"/>
                <w:sz w:val="20"/>
                <w:szCs w:val="20"/>
                <w:lang w:eastAsia="en-US"/>
              </w:rPr>
              <w:t>limité à</w:t>
            </w:r>
            <w:r w:rsidR="00C904CA">
              <w:rPr>
                <w:rFonts w:ascii="Arial" w:hAnsi="Arial" w:cs="Arial"/>
                <w:sz w:val="20"/>
                <w:szCs w:val="20"/>
                <w:lang w:eastAsia="en-US"/>
              </w:rPr>
              <w:t xml:space="preserve"> 8 nuitées maximum</w:t>
            </w:r>
          </w:p>
        </w:tc>
      </w:tr>
    </w:tbl>
    <w:p w:rsidR="00C102C0" w:rsidRDefault="00C102C0" w:rsidP="00C102C0">
      <w:pPr>
        <w:ind w:right="-1"/>
        <w:jc w:val="both"/>
        <w:rPr>
          <w:rFonts w:ascii="Arial" w:eastAsia="Garamond" w:hAnsi="Arial" w:cs="Arial"/>
          <w:color w:val="000000"/>
          <w:sz w:val="20"/>
          <w:szCs w:val="20"/>
          <w:lang w:eastAsia="en-US"/>
        </w:rPr>
      </w:pPr>
    </w:p>
    <w:p w:rsidR="00D50DA4" w:rsidRDefault="00D50DA4" w:rsidP="00D50DA4">
      <w:pPr>
        <w:ind w:right="-1"/>
        <w:jc w:val="both"/>
        <w:rPr>
          <w:rFonts w:ascii="Arial" w:hAnsi="Arial" w:cs="Arial"/>
          <w:sz w:val="20"/>
          <w:szCs w:val="20"/>
          <w:lang w:eastAsia="en-US"/>
        </w:rPr>
      </w:pPr>
      <w:r w:rsidRPr="00371D73">
        <w:rPr>
          <w:rFonts w:ascii="Arial" w:hAnsi="Arial" w:cs="Arial"/>
          <w:sz w:val="20"/>
          <w:szCs w:val="20"/>
          <w:lang w:eastAsia="en-US"/>
        </w:rPr>
        <w:t xml:space="preserve">Pour les mineurs éligibles à la prise en charge financière par le SDJES de leur séjour apprenant, les aides dites « de droit commun » (chèques vacances, aides locales, aides des CAF, etc.) sont cumulables avec l’aide de l’État sans que le total des aides n’excède </w:t>
      </w:r>
      <w:r>
        <w:rPr>
          <w:rFonts w:ascii="Arial" w:hAnsi="Arial" w:cs="Arial"/>
          <w:sz w:val="20"/>
          <w:szCs w:val="20"/>
          <w:lang w:eastAsia="en-US"/>
        </w:rPr>
        <w:t>le coût du séjour par semaine et p</w:t>
      </w:r>
      <w:r w:rsidRPr="00371D73">
        <w:rPr>
          <w:rFonts w:ascii="Arial" w:hAnsi="Arial" w:cs="Arial"/>
          <w:sz w:val="20"/>
          <w:szCs w:val="20"/>
          <w:lang w:eastAsia="en-US"/>
        </w:rPr>
        <w:t xml:space="preserve">ar mineur. </w:t>
      </w:r>
    </w:p>
    <w:p w:rsidR="00D50DA4" w:rsidRDefault="00D50DA4" w:rsidP="00D50DA4">
      <w:pPr>
        <w:jc w:val="both"/>
        <w:rPr>
          <w:rFonts w:ascii="Arial" w:hAnsi="Arial" w:cs="Arial"/>
          <w:sz w:val="20"/>
          <w:szCs w:val="20"/>
          <w:lang w:eastAsia="en-US"/>
        </w:rPr>
      </w:pPr>
      <w:r>
        <w:rPr>
          <w:rFonts w:ascii="Arial" w:hAnsi="Arial" w:cs="Arial"/>
          <w:sz w:val="20"/>
          <w:szCs w:val="20"/>
          <w:lang w:eastAsia="en-US"/>
        </w:rPr>
        <w:t>.</w:t>
      </w:r>
    </w:p>
    <w:p w:rsidR="00D50DA4" w:rsidRDefault="00D50DA4" w:rsidP="00C102C0">
      <w:pPr>
        <w:ind w:right="-1"/>
        <w:jc w:val="both"/>
        <w:rPr>
          <w:rFonts w:ascii="Arial" w:eastAsia="Garamond" w:hAnsi="Arial" w:cs="Arial"/>
          <w:color w:val="000000"/>
          <w:sz w:val="20"/>
          <w:szCs w:val="20"/>
          <w:lang w:eastAsia="en-US"/>
        </w:rPr>
      </w:pPr>
      <w:r>
        <w:rPr>
          <w:rFonts w:ascii="Arial" w:eastAsia="Garamond" w:hAnsi="Arial" w:cs="Arial"/>
          <w:color w:val="000000"/>
          <w:sz w:val="20"/>
          <w:szCs w:val="20"/>
          <w:lang w:eastAsia="en-US"/>
        </w:rPr>
        <w:t xml:space="preserve">Les séjours labellisés colos apprenantes sont éligibles au </w:t>
      </w:r>
      <w:proofErr w:type="spellStart"/>
      <w:r w:rsidR="0035018D">
        <w:rPr>
          <w:rFonts w:ascii="Arial" w:eastAsia="Garamond" w:hAnsi="Arial" w:cs="Arial"/>
          <w:color w:val="000000"/>
          <w:sz w:val="20"/>
          <w:szCs w:val="20"/>
          <w:lang w:eastAsia="en-US"/>
        </w:rPr>
        <w:t>P</w:t>
      </w:r>
      <w:r>
        <w:rPr>
          <w:rFonts w:ascii="Arial" w:eastAsia="Garamond" w:hAnsi="Arial" w:cs="Arial"/>
          <w:color w:val="000000"/>
          <w:sz w:val="20"/>
          <w:szCs w:val="20"/>
          <w:lang w:eastAsia="en-US"/>
        </w:rPr>
        <w:t>ass</w:t>
      </w:r>
      <w:proofErr w:type="spellEnd"/>
      <w:r>
        <w:rPr>
          <w:rFonts w:ascii="Arial" w:eastAsia="Garamond" w:hAnsi="Arial" w:cs="Arial"/>
          <w:color w:val="000000"/>
          <w:sz w:val="20"/>
          <w:szCs w:val="20"/>
          <w:lang w:eastAsia="en-US"/>
        </w:rPr>
        <w:t xml:space="preserve"> colo</w:t>
      </w:r>
      <w:r w:rsidR="0035018D">
        <w:rPr>
          <w:rFonts w:ascii="Arial" w:eastAsia="Garamond" w:hAnsi="Arial" w:cs="Arial"/>
          <w:color w:val="000000"/>
          <w:sz w:val="20"/>
          <w:szCs w:val="20"/>
          <w:lang w:eastAsia="en-US"/>
        </w:rPr>
        <w:t xml:space="preserve">. Tous les mineurs dans l’année de </w:t>
      </w:r>
      <w:proofErr w:type="gramStart"/>
      <w:r w:rsidR="0035018D">
        <w:rPr>
          <w:rFonts w:ascii="Arial" w:eastAsia="Garamond" w:hAnsi="Arial" w:cs="Arial"/>
          <w:color w:val="000000"/>
          <w:sz w:val="20"/>
          <w:szCs w:val="20"/>
          <w:lang w:eastAsia="en-US"/>
        </w:rPr>
        <w:t>leur 11 ans</w:t>
      </w:r>
      <w:proofErr w:type="gramEnd"/>
      <w:r w:rsidR="0035018D">
        <w:rPr>
          <w:rFonts w:ascii="Arial" w:eastAsia="Garamond" w:hAnsi="Arial" w:cs="Arial"/>
          <w:color w:val="000000"/>
          <w:sz w:val="20"/>
          <w:szCs w:val="20"/>
          <w:lang w:eastAsia="en-US"/>
        </w:rPr>
        <w:t xml:space="preserve"> pouvant justifier d’un quotient familial égal ou inférieur à 1500 € sont éligibles aux 2 dispositifs.</w:t>
      </w:r>
    </w:p>
    <w:p w:rsidR="00D50DA4" w:rsidRDefault="0035018D" w:rsidP="00C102C0">
      <w:pPr>
        <w:ind w:right="-1"/>
        <w:jc w:val="both"/>
        <w:rPr>
          <w:rFonts w:ascii="Arial" w:eastAsia="Garamond" w:hAnsi="Arial" w:cs="Arial"/>
          <w:color w:val="000000"/>
          <w:sz w:val="20"/>
          <w:szCs w:val="20"/>
          <w:lang w:eastAsia="en-US"/>
        </w:rPr>
      </w:pPr>
      <w:r>
        <w:rPr>
          <w:rFonts w:ascii="Arial" w:hAnsi="Arial" w:cs="Arial"/>
          <w:sz w:val="20"/>
          <w:szCs w:val="20"/>
          <w:lang w:eastAsia="en-US"/>
        </w:rPr>
        <w:t>Aussi l’aide colo apprenante maximale sera calculée au regard des</w:t>
      </w:r>
      <w:r w:rsidR="00822F55">
        <w:rPr>
          <w:rFonts w:ascii="Arial" w:hAnsi="Arial" w:cs="Arial"/>
          <w:sz w:val="20"/>
          <w:szCs w:val="20"/>
          <w:lang w:eastAsia="en-US"/>
        </w:rPr>
        <w:t xml:space="preserve"> différentes</w:t>
      </w:r>
      <w:r>
        <w:rPr>
          <w:rFonts w:ascii="Arial" w:hAnsi="Arial" w:cs="Arial"/>
          <w:sz w:val="20"/>
          <w:szCs w:val="20"/>
          <w:lang w:eastAsia="en-US"/>
        </w:rPr>
        <w:t xml:space="preserve"> aides de droit commun</w:t>
      </w:r>
      <w:r w:rsidR="00822F55">
        <w:rPr>
          <w:rFonts w:ascii="Arial" w:hAnsi="Arial" w:cs="Arial"/>
          <w:sz w:val="20"/>
          <w:szCs w:val="20"/>
          <w:lang w:eastAsia="en-US"/>
        </w:rPr>
        <w:t xml:space="preserve"> auxquelles ont droit les mineurs.</w:t>
      </w:r>
    </w:p>
    <w:p w:rsidR="00822F55" w:rsidRDefault="00822F55" w:rsidP="00C102C0">
      <w:pPr>
        <w:ind w:right="-1"/>
        <w:jc w:val="both"/>
        <w:rPr>
          <w:rFonts w:ascii="Arial" w:eastAsia="Garamond" w:hAnsi="Arial" w:cs="Arial"/>
          <w:sz w:val="20"/>
          <w:szCs w:val="20"/>
          <w:lang w:eastAsia="en-US"/>
        </w:rPr>
      </w:pPr>
    </w:p>
    <w:p w:rsidR="00BA47B3" w:rsidRPr="00BA47B3" w:rsidRDefault="00BA47B3" w:rsidP="00C102C0">
      <w:pPr>
        <w:ind w:right="-1"/>
        <w:jc w:val="both"/>
        <w:rPr>
          <w:rFonts w:ascii="Arial" w:eastAsia="Garamond" w:hAnsi="Arial" w:cs="Arial"/>
          <w:sz w:val="20"/>
          <w:szCs w:val="20"/>
          <w:lang w:eastAsia="en-US"/>
        </w:rPr>
      </w:pPr>
      <w:r w:rsidRPr="00BA47B3">
        <w:rPr>
          <w:rFonts w:ascii="Arial" w:eastAsia="Garamond" w:hAnsi="Arial" w:cs="Arial"/>
          <w:sz w:val="20"/>
          <w:szCs w:val="20"/>
          <w:lang w:eastAsia="en-US"/>
        </w:rPr>
        <w:t>Le rôle de prescription peut être assuré selon un schéma à 3 acteurs (impliquant davantage les collectivités) ou à 2 acteurs.</w:t>
      </w:r>
    </w:p>
    <w:p w:rsidR="00BA47B3" w:rsidRDefault="00BA47B3" w:rsidP="00C102C0">
      <w:pPr>
        <w:ind w:right="-1"/>
        <w:jc w:val="both"/>
        <w:rPr>
          <w:rFonts w:ascii="Arial" w:eastAsia="Garamond" w:hAnsi="Arial" w:cs="Arial"/>
          <w:b/>
          <w:sz w:val="20"/>
          <w:szCs w:val="20"/>
          <w:lang w:eastAsia="en-US"/>
        </w:rPr>
      </w:pPr>
    </w:p>
    <w:p w:rsidR="00BA47B3" w:rsidRPr="00C102C0" w:rsidRDefault="00BA47B3" w:rsidP="00BA47B3">
      <w:pPr>
        <w:ind w:right="-1"/>
        <w:jc w:val="both"/>
        <w:rPr>
          <w:rFonts w:ascii="Arial" w:eastAsia="Garamond" w:hAnsi="Arial" w:cs="Arial"/>
          <w:b/>
          <w:sz w:val="20"/>
          <w:szCs w:val="20"/>
          <w:lang w:eastAsia="en-US"/>
        </w:rPr>
      </w:pPr>
      <w:r w:rsidRPr="00C102C0">
        <w:rPr>
          <w:rFonts w:ascii="Arial" w:eastAsia="Garamond" w:hAnsi="Arial" w:cs="Arial"/>
          <w:b/>
          <w:sz w:val="20"/>
          <w:szCs w:val="20"/>
          <w:lang w:eastAsia="en-US"/>
        </w:rPr>
        <w:t>Si l</w:t>
      </w:r>
      <w:r>
        <w:rPr>
          <w:rFonts w:ascii="Arial" w:eastAsia="Garamond" w:hAnsi="Arial" w:cs="Arial"/>
          <w:b/>
          <w:sz w:val="20"/>
          <w:szCs w:val="20"/>
          <w:lang w:eastAsia="en-US"/>
        </w:rPr>
        <w:t>’</w:t>
      </w:r>
      <w:r w:rsidRPr="00C102C0">
        <w:rPr>
          <w:rFonts w:ascii="Arial" w:eastAsia="Garamond" w:hAnsi="Arial" w:cs="Arial"/>
          <w:b/>
          <w:sz w:val="20"/>
          <w:szCs w:val="20"/>
          <w:lang w:eastAsia="en-US"/>
        </w:rPr>
        <w:t xml:space="preserve">organisateur du séjour accueille des enfants provenant d’un département autre que </w:t>
      </w:r>
      <w:r>
        <w:rPr>
          <w:rFonts w:ascii="Arial" w:eastAsia="Garamond" w:hAnsi="Arial" w:cs="Arial"/>
          <w:b/>
          <w:sz w:val="20"/>
          <w:szCs w:val="20"/>
          <w:lang w:eastAsia="en-US"/>
        </w:rPr>
        <w:t>l’</w:t>
      </w:r>
      <w:r w:rsidR="001E4734">
        <w:rPr>
          <w:rFonts w:ascii="Arial" w:eastAsia="Garamond" w:hAnsi="Arial" w:cs="Arial"/>
          <w:b/>
          <w:sz w:val="20"/>
          <w:szCs w:val="20"/>
          <w:lang w:eastAsia="en-US"/>
        </w:rPr>
        <w:t>Indre-et-Loire</w:t>
      </w:r>
      <w:r w:rsidRPr="00C102C0">
        <w:rPr>
          <w:rFonts w:ascii="Arial" w:eastAsia="Garamond" w:hAnsi="Arial" w:cs="Arial"/>
          <w:b/>
          <w:sz w:val="20"/>
          <w:szCs w:val="20"/>
          <w:lang w:eastAsia="en-US"/>
        </w:rPr>
        <w:t>, alors ce sont les collectivités</w:t>
      </w:r>
      <w:r>
        <w:rPr>
          <w:rFonts w:ascii="Arial" w:eastAsia="Garamond" w:hAnsi="Arial" w:cs="Arial"/>
          <w:b/>
          <w:sz w:val="20"/>
          <w:szCs w:val="20"/>
          <w:lang w:eastAsia="en-US"/>
        </w:rPr>
        <w:t xml:space="preserve"> ou associations</w:t>
      </w:r>
      <w:r w:rsidRPr="00C102C0">
        <w:rPr>
          <w:rFonts w:ascii="Arial" w:eastAsia="Garamond" w:hAnsi="Arial" w:cs="Arial"/>
          <w:b/>
          <w:sz w:val="20"/>
          <w:szCs w:val="20"/>
          <w:lang w:eastAsia="en-US"/>
        </w:rPr>
        <w:t xml:space="preserve"> prescriptrices* des mineurs concernés qui font une demande au SDJES de leur département pour prise en charge. </w:t>
      </w:r>
    </w:p>
    <w:p w:rsidR="00BA47B3" w:rsidRPr="00794E7F" w:rsidRDefault="00BA47B3" w:rsidP="00BA47B3">
      <w:pPr>
        <w:pStyle w:val="Pieddepage"/>
        <w:rPr>
          <w:color w:val="7030A0"/>
          <w:sz w:val="20"/>
          <w:szCs w:val="20"/>
        </w:rPr>
      </w:pPr>
      <w:r w:rsidRPr="00E44403">
        <w:rPr>
          <w:color w:val="7030A0"/>
          <w:sz w:val="20"/>
          <w:szCs w:val="20"/>
        </w:rPr>
        <w:t>*qui repèrent</w:t>
      </w:r>
      <w:r>
        <w:rPr>
          <w:color w:val="7030A0"/>
          <w:sz w:val="20"/>
          <w:szCs w:val="20"/>
        </w:rPr>
        <w:t xml:space="preserve">, orientent </w:t>
      </w:r>
      <w:r w:rsidRPr="00E44403">
        <w:rPr>
          <w:color w:val="7030A0"/>
          <w:sz w:val="20"/>
          <w:szCs w:val="20"/>
        </w:rPr>
        <w:t>et inscrivent les mineurs ciblés</w:t>
      </w:r>
    </w:p>
    <w:p w:rsidR="00BA47B3" w:rsidRDefault="00BA47B3" w:rsidP="00C102C0">
      <w:pPr>
        <w:ind w:right="-1"/>
        <w:jc w:val="both"/>
        <w:rPr>
          <w:rFonts w:ascii="Arial" w:eastAsia="Garamond" w:hAnsi="Arial" w:cs="Arial"/>
          <w:b/>
          <w:sz w:val="20"/>
          <w:szCs w:val="20"/>
          <w:lang w:eastAsia="en-US"/>
        </w:rPr>
      </w:pPr>
    </w:p>
    <w:p w:rsidR="00BA47B3" w:rsidRDefault="00BA47B3" w:rsidP="00BA47B3">
      <w:pPr>
        <w:ind w:right="-1"/>
        <w:jc w:val="center"/>
        <w:rPr>
          <w:rFonts w:ascii="Arial" w:eastAsia="Garamond" w:hAnsi="Arial" w:cs="Arial"/>
          <w:b/>
          <w:sz w:val="20"/>
          <w:szCs w:val="20"/>
          <w:lang w:eastAsia="en-US"/>
        </w:rPr>
      </w:pPr>
      <w:r w:rsidRPr="00BA47B3">
        <w:rPr>
          <w:rFonts w:ascii="Arial" w:eastAsia="Garamond" w:hAnsi="Arial" w:cs="Arial"/>
          <w:b/>
          <w:noProof/>
          <w:sz w:val="20"/>
          <w:szCs w:val="20"/>
          <w:lang w:eastAsia="en-US"/>
        </w:rPr>
        <w:drawing>
          <wp:inline distT="0" distB="0" distL="0" distR="0" wp14:anchorId="55309A7E" wp14:editId="44A3B6AE">
            <wp:extent cx="4667901" cy="3248478"/>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67901" cy="3248478"/>
                    </a:xfrm>
                    <a:prstGeom prst="rect">
                      <a:avLst/>
                    </a:prstGeom>
                  </pic:spPr>
                </pic:pic>
              </a:graphicData>
            </a:graphic>
          </wp:inline>
        </w:drawing>
      </w:r>
    </w:p>
    <w:p w:rsidR="00BA47B3" w:rsidRDefault="00BA47B3" w:rsidP="00C102C0">
      <w:pPr>
        <w:ind w:right="-1"/>
        <w:jc w:val="both"/>
        <w:rPr>
          <w:rFonts w:ascii="Arial" w:eastAsia="Garamond" w:hAnsi="Arial" w:cs="Arial"/>
          <w:b/>
          <w:sz w:val="20"/>
          <w:szCs w:val="20"/>
          <w:lang w:eastAsia="en-US"/>
        </w:rPr>
      </w:pPr>
    </w:p>
    <w:p w:rsidR="00BA47B3" w:rsidRDefault="00BA47B3" w:rsidP="00C102C0">
      <w:pPr>
        <w:ind w:right="-1"/>
        <w:jc w:val="both"/>
        <w:rPr>
          <w:rFonts w:ascii="Arial" w:eastAsia="Garamond" w:hAnsi="Arial" w:cs="Arial"/>
          <w:b/>
          <w:sz w:val="20"/>
          <w:szCs w:val="20"/>
          <w:lang w:eastAsia="en-US"/>
        </w:rPr>
      </w:pPr>
    </w:p>
    <w:p w:rsidR="00BA47B3" w:rsidRDefault="00BA47B3" w:rsidP="00C102C0">
      <w:pPr>
        <w:ind w:right="-1"/>
        <w:jc w:val="both"/>
        <w:rPr>
          <w:rFonts w:ascii="Arial" w:eastAsia="Garamond" w:hAnsi="Arial" w:cs="Arial"/>
          <w:b/>
          <w:sz w:val="20"/>
          <w:szCs w:val="20"/>
          <w:lang w:eastAsia="en-US"/>
        </w:rPr>
      </w:pPr>
    </w:p>
    <w:p w:rsidR="00BA47B3" w:rsidRDefault="00BA47B3" w:rsidP="00BA47B3">
      <w:pPr>
        <w:ind w:right="-1"/>
        <w:jc w:val="center"/>
        <w:rPr>
          <w:rFonts w:ascii="Arial" w:eastAsia="Garamond" w:hAnsi="Arial" w:cs="Arial"/>
          <w:b/>
          <w:sz w:val="20"/>
          <w:szCs w:val="20"/>
          <w:lang w:eastAsia="en-US"/>
        </w:rPr>
      </w:pPr>
      <w:r w:rsidRPr="00BA47B3">
        <w:rPr>
          <w:rFonts w:ascii="Arial" w:eastAsia="Garamond" w:hAnsi="Arial" w:cs="Arial"/>
          <w:b/>
          <w:noProof/>
          <w:sz w:val="20"/>
          <w:szCs w:val="20"/>
          <w:lang w:eastAsia="en-US"/>
        </w:rPr>
        <w:lastRenderedPageBreak/>
        <w:drawing>
          <wp:inline distT="0" distB="0" distL="0" distR="0" wp14:anchorId="3CA06C52" wp14:editId="71685150">
            <wp:extent cx="5020376" cy="3162741"/>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0376" cy="3162741"/>
                    </a:xfrm>
                    <a:prstGeom prst="rect">
                      <a:avLst/>
                    </a:prstGeom>
                  </pic:spPr>
                </pic:pic>
              </a:graphicData>
            </a:graphic>
          </wp:inline>
        </w:drawing>
      </w:r>
    </w:p>
    <w:p w:rsidR="00BA47B3" w:rsidRDefault="00BA47B3" w:rsidP="00C102C0">
      <w:pPr>
        <w:ind w:right="-1"/>
        <w:jc w:val="both"/>
        <w:rPr>
          <w:rFonts w:ascii="Arial" w:eastAsia="Garamond" w:hAnsi="Arial" w:cs="Arial"/>
          <w:b/>
          <w:sz w:val="20"/>
          <w:szCs w:val="20"/>
          <w:lang w:eastAsia="en-US"/>
        </w:rPr>
      </w:pPr>
    </w:p>
    <w:p w:rsidR="00BA47B3" w:rsidRDefault="00BA47B3" w:rsidP="00C102C0">
      <w:pPr>
        <w:ind w:right="-1"/>
        <w:jc w:val="both"/>
        <w:rPr>
          <w:rFonts w:ascii="Arial" w:eastAsia="Garamond" w:hAnsi="Arial" w:cs="Arial"/>
          <w:b/>
          <w:sz w:val="20"/>
          <w:szCs w:val="20"/>
          <w:lang w:eastAsia="en-US"/>
        </w:rPr>
      </w:pPr>
    </w:p>
    <w:p w:rsidR="00D40ADB" w:rsidRDefault="00D40ADB" w:rsidP="00371D73">
      <w:pPr>
        <w:jc w:val="both"/>
        <w:rPr>
          <w:rFonts w:ascii="Arial" w:eastAsia="Garamond" w:hAnsi="Arial" w:cs="Arial"/>
          <w:sz w:val="20"/>
          <w:szCs w:val="20"/>
          <w:lang w:eastAsia="en-US"/>
        </w:rPr>
      </w:pPr>
    </w:p>
    <w:p w:rsidR="00092D91" w:rsidRPr="00D40ADB" w:rsidRDefault="00407AA9" w:rsidP="00092D91">
      <w:pPr>
        <w:jc w:val="both"/>
        <w:rPr>
          <w:rFonts w:ascii="Arial" w:eastAsia="Garamond" w:hAnsi="Arial" w:cs="Arial"/>
          <w:b/>
          <w:sz w:val="20"/>
          <w:szCs w:val="20"/>
          <w:lang w:eastAsia="en-US"/>
        </w:rPr>
      </w:pPr>
      <w:r>
        <w:rPr>
          <w:rFonts w:ascii="Arial" w:eastAsia="Garamond" w:hAnsi="Arial" w:cs="Arial"/>
          <w:b/>
          <w:sz w:val="20"/>
          <w:szCs w:val="20"/>
          <w:lang w:eastAsia="en-US"/>
        </w:rPr>
        <w:t>4</w:t>
      </w:r>
      <w:r w:rsidR="00092D91">
        <w:rPr>
          <w:rFonts w:ascii="Arial" w:eastAsia="Garamond" w:hAnsi="Arial" w:cs="Arial"/>
          <w:b/>
          <w:sz w:val="20"/>
          <w:szCs w:val="20"/>
          <w:lang w:eastAsia="en-US"/>
        </w:rPr>
        <w:t>.</w:t>
      </w:r>
      <w:r w:rsidR="00092D91" w:rsidRPr="00D40ADB">
        <w:rPr>
          <w:rFonts w:ascii="Arial" w:eastAsia="Garamond" w:hAnsi="Arial" w:cs="Arial"/>
          <w:b/>
          <w:sz w:val="20"/>
          <w:szCs w:val="20"/>
          <w:lang w:eastAsia="en-US"/>
        </w:rPr>
        <w:t xml:space="preserve"> </w:t>
      </w:r>
      <w:r>
        <w:rPr>
          <w:rFonts w:ascii="Arial" w:eastAsia="Garamond" w:hAnsi="Arial" w:cs="Arial"/>
          <w:b/>
          <w:sz w:val="20"/>
          <w:szCs w:val="20"/>
          <w:lang w:eastAsia="en-US"/>
        </w:rPr>
        <w:t xml:space="preserve">             </w:t>
      </w:r>
      <w:r w:rsidR="00092D91">
        <w:rPr>
          <w:rFonts w:ascii="Arial" w:eastAsia="Garamond" w:hAnsi="Arial" w:cs="Arial"/>
          <w:b/>
          <w:sz w:val="20"/>
          <w:szCs w:val="20"/>
          <w:lang w:eastAsia="en-US"/>
        </w:rPr>
        <w:t>Les modalités de candidature</w:t>
      </w:r>
    </w:p>
    <w:p w:rsidR="00092D91" w:rsidRDefault="00092D91" w:rsidP="00371D73">
      <w:pPr>
        <w:jc w:val="both"/>
        <w:rPr>
          <w:rFonts w:ascii="Arial" w:eastAsia="Garamond" w:hAnsi="Arial" w:cs="Arial"/>
          <w:sz w:val="20"/>
          <w:szCs w:val="20"/>
          <w:lang w:eastAsia="en-US"/>
        </w:rPr>
      </w:pPr>
    </w:p>
    <w:p w:rsidR="00822F55"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La collectivité</w:t>
      </w:r>
      <w:r w:rsidR="00B33168">
        <w:rPr>
          <w:rFonts w:ascii="Arial" w:eastAsia="Garamond" w:hAnsi="Arial" w:cs="Arial"/>
          <w:sz w:val="20"/>
          <w:szCs w:val="20"/>
          <w:lang w:eastAsia="en-US"/>
        </w:rPr>
        <w:t>,</w:t>
      </w:r>
      <w:r w:rsidRPr="00371D73">
        <w:rPr>
          <w:rFonts w:ascii="Arial" w:eastAsia="Garamond" w:hAnsi="Arial" w:cs="Arial"/>
          <w:sz w:val="20"/>
          <w:szCs w:val="20"/>
          <w:lang w:eastAsia="en-US"/>
        </w:rPr>
        <w:t xml:space="preserve"> l’EPCI </w:t>
      </w:r>
      <w:r w:rsidR="00B33168">
        <w:rPr>
          <w:rFonts w:ascii="Arial" w:eastAsia="Garamond" w:hAnsi="Arial" w:cs="Arial"/>
          <w:sz w:val="20"/>
          <w:szCs w:val="20"/>
          <w:lang w:eastAsia="en-US"/>
        </w:rPr>
        <w:t xml:space="preserve">ou l’association </w:t>
      </w:r>
      <w:r w:rsidRPr="00371D73">
        <w:rPr>
          <w:rFonts w:ascii="Arial" w:eastAsia="Garamond" w:hAnsi="Arial" w:cs="Arial"/>
          <w:sz w:val="20"/>
          <w:szCs w:val="20"/>
          <w:lang w:eastAsia="en-US"/>
        </w:rPr>
        <w:t>se porte candidate à l’aide d</w:t>
      </w:r>
      <w:r w:rsidR="00D23CB0">
        <w:rPr>
          <w:rFonts w:ascii="Arial" w:eastAsia="Garamond" w:hAnsi="Arial" w:cs="Arial"/>
          <w:sz w:val="20"/>
          <w:szCs w:val="20"/>
          <w:lang w:eastAsia="en-US"/>
        </w:rPr>
        <w:t>u dossier de</w:t>
      </w:r>
      <w:r w:rsidRPr="00371D73">
        <w:rPr>
          <w:rFonts w:ascii="Arial" w:eastAsia="Garamond" w:hAnsi="Arial" w:cs="Arial"/>
          <w:sz w:val="20"/>
          <w:szCs w:val="20"/>
          <w:lang w:eastAsia="en-US"/>
        </w:rPr>
        <w:t xml:space="preserve"> candidature annexé au présent document, auprès du SDJES d</w:t>
      </w:r>
      <w:r w:rsidR="00523D83">
        <w:rPr>
          <w:rFonts w:ascii="Arial" w:eastAsia="Garamond" w:hAnsi="Arial" w:cs="Arial"/>
          <w:sz w:val="20"/>
          <w:szCs w:val="20"/>
          <w:lang w:eastAsia="en-US"/>
        </w:rPr>
        <w:t>’Indre-et-Loire</w:t>
      </w:r>
      <w:r w:rsidRPr="00371D73">
        <w:rPr>
          <w:rFonts w:ascii="Arial" w:eastAsia="Garamond" w:hAnsi="Arial" w:cs="Arial"/>
          <w:sz w:val="20"/>
          <w:szCs w:val="20"/>
          <w:lang w:eastAsia="en-US"/>
        </w:rPr>
        <w:t xml:space="preserve">, en précisant le nombre prévisionnel de mineurs </w:t>
      </w:r>
      <w:r w:rsidR="00DE052B">
        <w:rPr>
          <w:rFonts w:ascii="Arial" w:eastAsia="Garamond" w:hAnsi="Arial" w:cs="Arial"/>
          <w:sz w:val="20"/>
          <w:szCs w:val="20"/>
          <w:lang w:eastAsia="en-US"/>
        </w:rPr>
        <w:t>bénéficiant</w:t>
      </w:r>
      <w:r w:rsidRPr="00371D73">
        <w:rPr>
          <w:rFonts w:ascii="Arial" w:eastAsia="Garamond" w:hAnsi="Arial" w:cs="Arial"/>
          <w:sz w:val="20"/>
          <w:szCs w:val="20"/>
          <w:lang w:eastAsia="en-US"/>
        </w:rPr>
        <w:t xml:space="preserve"> </w:t>
      </w:r>
      <w:r w:rsidR="00DE052B">
        <w:rPr>
          <w:rFonts w:ascii="Arial" w:eastAsia="Garamond" w:hAnsi="Arial" w:cs="Arial"/>
          <w:sz w:val="20"/>
          <w:szCs w:val="20"/>
          <w:lang w:eastAsia="en-US"/>
        </w:rPr>
        <w:t>d’une</w:t>
      </w:r>
      <w:r w:rsidRPr="00371D73">
        <w:rPr>
          <w:rFonts w:ascii="Arial" w:eastAsia="Garamond" w:hAnsi="Arial" w:cs="Arial"/>
          <w:sz w:val="20"/>
          <w:szCs w:val="20"/>
          <w:lang w:eastAsia="en-US"/>
        </w:rPr>
        <w:t xml:space="preserve"> Colo apprenante 202</w:t>
      </w:r>
      <w:r w:rsidR="00D23CB0">
        <w:rPr>
          <w:rFonts w:ascii="Arial" w:eastAsia="Garamond" w:hAnsi="Arial" w:cs="Arial"/>
          <w:sz w:val="20"/>
          <w:szCs w:val="20"/>
          <w:lang w:eastAsia="en-US"/>
        </w:rPr>
        <w:t>5</w:t>
      </w:r>
      <w:r w:rsidRPr="00371D73">
        <w:rPr>
          <w:rFonts w:ascii="Arial" w:eastAsia="Garamond" w:hAnsi="Arial" w:cs="Arial"/>
          <w:sz w:val="20"/>
          <w:szCs w:val="20"/>
          <w:lang w:eastAsia="en-US"/>
        </w:rPr>
        <w:t xml:space="preserve"> et le budget correspondant afin que le </w:t>
      </w:r>
      <w:r w:rsidR="00822F55">
        <w:rPr>
          <w:rFonts w:ascii="Arial" w:eastAsia="Garamond" w:hAnsi="Arial" w:cs="Arial"/>
          <w:sz w:val="20"/>
          <w:szCs w:val="20"/>
          <w:lang w:eastAsia="en-US"/>
        </w:rPr>
        <w:t>SDJES</w:t>
      </w:r>
      <w:r w:rsidRPr="00371D73">
        <w:rPr>
          <w:rFonts w:ascii="Arial" w:eastAsia="Garamond" w:hAnsi="Arial" w:cs="Arial"/>
          <w:sz w:val="20"/>
          <w:szCs w:val="20"/>
          <w:lang w:eastAsia="en-US"/>
        </w:rPr>
        <w:t xml:space="preserve"> puisse évaluer </w:t>
      </w:r>
      <w:r w:rsidR="00822F55">
        <w:rPr>
          <w:rFonts w:ascii="Arial" w:eastAsia="Garamond" w:hAnsi="Arial" w:cs="Arial"/>
          <w:sz w:val="20"/>
          <w:szCs w:val="20"/>
          <w:lang w:eastAsia="en-US"/>
        </w:rPr>
        <w:t>l</w:t>
      </w:r>
      <w:r w:rsidRPr="00371D73">
        <w:rPr>
          <w:rFonts w:ascii="Arial" w:eastAsia="Garamond" w:hAnsi="Arial" w:cs="Arial"/>
          <w:sz w:val="20"/>
          <w:szCs w:val="20"/>
          <w:lang w:eastAsia="en-US"/>
        </w:rPr>
        <w:t xml:space="preserve">es besoins financiers. </w:t>
      </w:r>
    </w:p>
    <w:p w:rsidR="00822F55" w:rsidRDefault="00822F55" w:rsidP="00371D73">
      <w:pPr>
        <w:jc w:val="both"/>
        <w:rPr>
          <w:rFonts w:ascii="Arial" w:eastAsia="Garamond" w:hAnsi="Arial" w:cs="Arial"/>
          <w:b/>
          <w:sz w:val="20"/>
          <w:szCs w:val="20"/>
          <w:lang w:eastAsia="en-US"/>
        </w:rPr>
      </w:pPr>
    </w:p>
    <w:p w:rsidR="00371D73" w:rsidRPr="00472423" w:rsidRDefault="00371D73" w:rsidP="00371D73">
      <w:pPr>
        <w:jc w:val="both"/>
        <w:rPr>
          <w:rFonts w:ascii="Arial" w:eastAsia="Garamond" w:hAnsi="Arial" w:cs="Arial"/>
          <w:b/>
          <w:sz w:val="20"/>
          <w:szCs w:val="20"/>
          <w:lang w:eastAsia="en-US"/>
        </w:rPr>
      </w:pPr>
      <w:r w:rsidRPr="00472423">
        <w:rPr>
          <w:rFonts w:ascii="Arial" w:eastAsia="Garamond" w:hAnsi="Arial" w:cs="Arial"/>
          <w:b/>
          <w:sz w:val="20"/>
          <w:szCs w:val="20"/>
          <w:lang w:eastAsia="en-US"/>
        </w:rPr>
        <w:t>Après validation de la candidature par le SDJES, ce dernier propose à la collectivité</w:t>
      </w:r>
      <w:r w:rsidR="00F36034" w:rsidRPr="00472423">
        <w:rPr>
          <w:rFonts w:ascii="Arial" w:eastAsia="Garamond" w:hAnsi="Arial" w:cs="Arial"/>
          <w:b/>
          <w:sz w:val="20"/>
          <w:szCs w:val="20"/>
          <w:lang w:eastAsia="en-US"/>
        </w:rPr>
        <w:t>,</w:t>
      </w:r>
      <w:r w:rsidRPr="00472423">
        <w:rPr>
          <w:rFonts w:ascii="Arial" w:eastAsia="Garamond" w:hAnsi="Arial" w:cs="Arial"/>
          <w:b/>
          <w:sz w:val="20"/>
          <w:szCs w:val="20"/>
          <w:lang w:eastAsia="en-US"/>
        </w:rPr>
        <w:t xml:space="preserve"> à l’EPCI </w:t>
      </w:r>
      <w:r w:rsidR="00F36034" w:rsidRPr="00472423">
        <w:rPr>
          <w:rFonts w:ascii="Arial" w:eastAsia="Garamond" w:hAnsi="Arial" w:cs="Arial"/>
          <w:b/>
          <w:sz w:val="20"/>
          <w:szCs w:val="20"/>
          <w:lang w:eastAsia="en-US"/>
        </w:rPr>
        <w:t xml:space="preserve">ou à l’association </w:t>
      </w:r>
      <w:r w:rsidRPr="00472423">
        <w:rPr>
          <w:rFonts w:ascii="Arial" w:eastAsia="Garamond" w:hAnsi="Arial" w:cs="Arial"/>
          <w:b/>
          <w:sz w:val="20"/>
          <w:szCs w:val="20"/>
          <w:lang w:eastAsia="en-US"/>
        </w:rPr>
        <w:t>de formaliser</w:t>
      </w:r>
      <w:r w:rsidR="00F36034" w:rsidRPr="00472423">
        <w:rPr>
          <w:rFonts w:ascii="Arial" w:eastAsia="Garamond" w:hAnsi="Arial" w:cs="Arial"/>
          <w:b/>
          <w:sz w:val="20"/>
          <w:szCs w:val="20"/>
          <w:lang w:eastAsia="en-US"/>
        </w:rPr>
        <w:t xml:space="preserve"> la demande via le compte asso</w:t>
      </w:r>
      <w:r w:rsidRPr="00472423">
        <w:rPr>
          <w:rFonts w:ascii="Arial" w:eastAsia="Garamond" w:hAnsi="Arial" w:cs="Arial"/>
          <w:b/>
          <w:sz w:val="20"/>
          <w:szCs w:val="20"/>
          <w:lang w:eastAsia="en-US"/>
        </w:rPr>
        <w:t xml:space="preserve"> </w:t>
      </w:r>
      <w:r w:rsidR="00D23CB0">
        <w:rPr>
          <w:rFonts w:ascii="Arial" w:eastAsia="Garamond" w:hAnsi="Arial" w:cs="Arial"/>
          <w:b/>
          <w:sz w:val="20"/>
          <w:szCs w:val="20"/>
          <w:lang w:eastAsia="en-US"/>
        </w:rPr>
        <w:t xml:space="preserve">et </w:t>
      </w:r>
      <w:r w:rsidRPr="00472423">
        <w:rPr>
          <w:rFonts w:ascii="Arial" w:eastAsia="Garamond" w:hAnsi="Arial" w:cs="Arial"/>
          <w:b/>
          <w:sz w:val="20"/>
          <w:szCs w:val="20"/>
          <w:lang w:eastAsia="en-US"/>
        </w:rPr>
        <w:t>par une convention</w:t>
      </w:r>
      <w:r w:rsidR="00B33168" w:rsidRPr="00472423">
        <w:rPr>
          <w:rFonts w:ascii="Arial" w:eastAsia="Garamond" w:hAnsi="Arial" w:cs="Arial"/>
          <w:b/>
          <w:sz w:val="20"/>
          <w:szCs w:val="20"/>
          <w:lang w:eastAsia="en-US"/>
        </w:rPr>
        <w:t xml:space="preserve"> (</w:t>
      </w:r>
      <w:r w:rsidR="00D23CB0">
        <w:rPr>
          <w:rFonts w:ascii="Arial" w:eastAsia="Garamond" w:hAnsi="Arial" w:cs="Arial"/>
          <w:b/>
          <w:sz w:val="20"/>
          <w:szCs w:val="20"/>
          <w:lang w:eastAsia="en-US"/>
        </w:rPr>
        <w:t xml:space="preserve">si </w:t>
      </w:r>
      <w:r w:rsidR="00B33168" w:rsidRPr="00472423">
        <w:rPr>
          <w:rFonts w:ascii="Arial" w:eastAsia="Garamond" w:hAnsi="Arial" w:cs="Arial"/>
          <w:b/>
          <w:sz w:val="20"/>
          <w:szCs w:val="20"/>
          <w:lang w:eastAsia="en-US"/>
        </w:rPr>
        <w:t>montant supérieur à 23000 €)</w:t>
      </w:r>
      <w:r w:rsidRPr="00472423">
        <w:rPr>
          <w:rFonts w:ascii="Arial" w:eastAsia="Garamond" w:hAnsi="Arial" w:cs="Arial"/>
          <w:b/>
          <w:sz w:val="20"/>
          <w:szCs w:val="20"/>
          <w:lang w:eastAsia="en-US"/>
        </w:rPr>
        <w:t>.</w:t>
      </w:r>
    </w:p>
    <w:p w:rsidR="00371D73" w:rsidRPr="00371D73" w:rsidRDefault="00371D73" w:rsidP="00371D73">
      <w:pPr>
        <w:jc w:val="both"/>
        <w:rPr>
          <w:rFonts w:ascii="Arial" w:eastAsia="Garamond" w:hAnsi="Arial" w:cs="Arial"/>
          <w:sz w:val="20"/>
          <w:szCs w:val="20"/>
          <w:lang w:eastAsia="en-US"/>
        </w:rPr>
      </w:pPr>
    </w:p>
    <w:p w:rsidR="00371D73" w:rsidRPr="00371D73" w:rsidRDefault="00371D73" w:rsidP="00371D73">
      <w:pPr>
        <w:jc w:val="both"/>
        <w:rPr>
          <w:rFonts w:ascii="Arial" w:eastAsia="Garamond" w:hAnsi="Arial" w:cs="Arial"/>
          <w:sz w:val="20"/>
          <w:szCs w:val="20"/>
          <w:lang w:eastAsia="en-US"/>
        </w:rPr>
      </w:pPr>
      <w:r w:rsidRPr="00371D73">
        <w:rPr>
          <w:rFonts w:ascii="Arial" w:eastAsia="Garamond" w:hAnsi="Arial" w:cs="Arial"/>
          <w:sz w:val="20"/>
          <w:szCs w:val="20"/>
          <w:lang w:eastAsia="en-US"/>
        </w:rPr>
        <w:t>Les collectivités, les EPCI ou les associations qui candidatent pour accompagner les mineurs peuvent également organiser eux-mêmes des séjours</w:t>
      </w:r>
      <w:r w:rsidR="00822F55">
        <w:rPr>
          <w:rFonts w:ascii="Arial" w:eastAsia="Garamond" w:hAnsi="Arial" w:cs="Arial"/>
          <w:sz w:val="20"/>
          <w:szCs w:val="20"/>
          <w:lang w:eastAsia="en-US"/>
        </w:rPr>
        <w:t xml:space="preserve"> (système binaire)</w:t>
      </w:r>
      <w:r w:rsidRPr="00371D73">
        <w:rPr>
          <w:rFonts w:ascii="Arial" w:eastAsia="Garamond" w:hAnsi="Arial" w:cs="Arial"/>
          <w:sz w:val="20"/>
          <w:szCs w:val="20"/>
          <w:lang w:eastAsia="en-US"/>
        </w:rPr>
        <w:t>. Dans ce cas précis, ils doivent demander au SDJES compétent</w:t>
      </w:r>
      <w:r>
        <w:rPr>
          <w:rFonts w:ascii="Arial" w:eastAsia="Garamond" w:hAnsi="Arial" w:cs="Arial"/>
          <w:sz w:val="20"/>
          <w:szCs w:val="20"/>
          <w:lang w:eastAsia="en-US"/>
        </w:rPr>
        <w:t xml:space="preserve"> </w:t>
      </w:r>
      <w:r w:rsidRPr="00371D73">
        <w:rPr>
          <w:rFonts w:ascii="Arial" w:eastAsia="Garamond" w:hAnsi="Arial" w:cs="Arial"/>
          <w:sz w:val="20"/>
          <w:szCs w:val="20"/>
          <w:lang w:eastAsia="en-US"/>
        </w:rPr>
        <w:t>la labellisation de leurs séjours au titre de</w:t>
      </w:r>
      <w:r w:rsidR="00472423">
        <w:rPr>
          <w:rFonts w:ascii="Arial" w:eastAsia="Garamond" w:hAnsi="Arial" w:cs="Arial"/>
          <w:sz w:val="20"/>
          <w:szCs w:val="20"/>
          <w:lang w:eastAsia="en-US"/>
        </w:rPr>
        <w:t>s</w:t>
      </w:r>
      <w:r w:rsidRPr="00371D73">
        <w:rPr>
          <w:rFonts w:ascii="Arial" w:eastAsia="Garamond" w:hAnsi="Arial" w:cs="Arial"/>
          <w:sz w:val="20"/>
          <w:szCs w:val="20"/>
          <w:lang w:eastAsia="en-US"/>
        </w:rPr>
        <w:t xml:space="preserve"> Colos apprenantes 202</w:t>
      </w:r>
      <w:r w:rsidR="006C6D5F">
        <w:rPr>
          <w:rFonts w:ascii="Arial" w:eastAsia="Garamond" w:hAnsi="Arial" w:cs="Arial"/>
          <w:sz w:val="20"/>
          <w:szCs w:val="20"/>
          <w:lang w:eastAsia="en-US"/>
        </w:rPr>
        <w:t>5</w:t>
      </w:r>
      <w:r w:rsidRPr="00371D73">
        <w:rPr>
          <w:rFonts w:ascii="Arial" w:eastAsia="Garamond" w:hAnsi="Arial" w:cs="Arial"/>
          <w:sz w:val="20"/>
          <w:szCs w:val="20"/>
          <w:lang w:eastAsia="en-US"/>
        </w:rPr>
        <w:t>. Ils sont alors à la fois accompagnateurs des mineurs et organisateurs de séjours. Dans cette configuration</w:t>
      </w:r>
      <w:r w:rsidR="00916ED1">
        <w:rPr>
          <w:rFonts w:ascii="Arial" w:eastAsia="Garamond" w:hAnsi="Arial" w:cs="Arial"/>
          <w:sz w:val="20"/>
          <w:szCs w:val="20"/>
          <w:lang w:eastAsia="en-US"/>
        </w:rPr>
        <w:t>, les organisateurs doivent, a</w:t>
      </w:r>
      <w:r w:rsidR="006C6D5F">
        <w:rPr>
          <w:rFonts w:ascii="Arial" w:eastAsia="Garamond" w:hAnsi="Arial" w:cs="Arial"/>
          <w:sz w:val="20"/>
          <w:szCs w:val="20"/>
          <w:lang w:eastAsia="en-US"/>
        </w:rPr>
        <w:t xml:space="preserve">vant le départ </w:t>
      </w:r>
      <w:r w:rsidRPr="00371D73">
        <w:rPr>
          <w:rFonts w:ascii="Arial" w:eastAsia="Garamond" w:hAnsi="Arial" w:cs="Arial"/>
          <w:sz w:val="20"/>
          <w:szCs w:val="20"/>
          <w:lang w:eastAsia="en-US"/>
        </w:rPr>
        <w:t>:</w:t>
      </w:r>
    </w:p>
    <w:p w:rsidR="00916ED1" w:rsidRDefault="00371D73" w:rsidP="006C6D5F">
      <w:pPr>
        <w:jc w:val="both"/>
        <w:rPr>
          <w:rFonts w:ascii="Arial" w:eastAsia="Garamond" w:hAnsi="Arial" w:cs="Arial"/>
          <w:sz w:val="20"/>
          <w:szCs w:val="20"/>
          <w:lang w:eastAsia="en-US"/>
        </w:rPr>
      </w:pPr>
      <w:r w:rsidRPr="00371D73">
        <w:rPr>
          <w:rFonts w:ascii="Arial" w:eastAsia="Garamond" w:hAnsi="Arial" w:cs="Arial"/>
          <w:sz w:val="20"/>
          <w:szCs w:val="20"/>
          <w:lang w:eastAsia="en-US"/>
        </w:rPr>
        <w:t>– demander la labellisation du ou des séjours au titre d’organisateur</w:t>
      </w:r>
      <w:r w:rsidR="00DE052B">
        <w:rPr>
          <w:rFonts w:ascii="Arial" w:eastAsia="Garamond" w:hAnsi="Arial" w:cs="Arial"/>
          <w:sz w:val="20"/>
          <w:szCs w:val="20"/>
          <w:lang w:eastAsia="en-US"/>
        </w:rPr>
        <w:t xml:space="preserve"> via </w:t>
      </w:r>
      <w:proofErr w:type="spellStart"/>
      <w:r w:rsidR="00472423">
        <w:rPr>
          <w:rFonts w:ascii="Arial" w:eastAsia="Garamond" w:hAnsi="Arial" w:cs="Arial"/>
          <w:sz w:val="20"/>
          <w:szCs w:val="20"/>
          <w:lang w:eastAsia="en-US"/>
        </w:rPr>
        <w:t>O</w:t>
      </w:r>
      <w:r w:rsidR="00DE052B">
        <w:rPr>
          <w:rFonts w:ascii="Arial" w:eastAsia="Garamond" w:hAnsi="Arial" w:cs="Arial"/>
          <w:sz w:val="20"/>
          <w:szCs w:val="20"/>
          <w:lang w:eastAsia="en-US"/>
        </w:rPr>
        <w:t>penagenda</w:t>
      </w:r>
      <w:proofErr w:type="spellEnd"/>
    </w:p>
    <w:p w:rsidR="006C6D5F" w:rsidRPr="00916ED1" w:rsidRDefault="00916ED1" w:rsidP="00916ED1">
      <w:pPr>
        <w:rPr>
          <w:rFonts w:ascii="Arial" w:eastAsia="Garamond" w:hAnsi="Arial" w:cs="Arial"/>
          <w:sz w:val="20"/>
          <w:szCs w:val="20"/>
          <w:lang w:eastAsia="en-US"/>
        </w:rPr>
      </w:pPr>
      <w:r w:rsidRPr="00371D73">
        <w:rPr>
          <w:rFonts w:ascii="Arial" w:eastAsia="Garamond" w:hAnsi="Arial" w:cs="Arial"/>
          <w:sz w:val="20"/>
          <w:szCs w:val="20"/>
          <w:lang w:eastAsia="en-US"/>
        </w:rPr>
        <w:t>–</w:t>
      </w:r>
      <w:r>
        <w:rPr>
          <w:rFonts w:ascii="Arial" w:eastAsia="Garamond" w:hAnsi="Arial" w:cs="Arial"/>
          <w:sz w:val="20"/>
          <w:szCs w:val="20"/>
          <w:lang w:eastAsia="en-US"/>
        </w:rPr>
        <w:t xml:space="preserve"> </w:t>
      </w:r>
      <w:r w:rsidR="006C6D5F" w:rsidRPr="00916ED1">
        <w:rPr>
          <w:rFonts w:ascii="Arial" w:eastAsia="Garamond" w:hAnsi="Arial" w:cs="Arial"/>
          <w:sz w:val="20"/>
          <w:szCs w:val="20"/>
          <w:lang w:eastAsia="en-US"/>
        </w:rPr>
        <w:t>déclarer le ou les séjours dans l’application TAM</w:t>
      </w:r>
    </w:p>
    <w:p w:rsidR="00371D73" w:rsidRDefault="00916ED1" w:rsidP="0090148C">
      <w:pPr>
        <w:jc w:val="both"/>
        <w:rPr>
          <w:rFonts w:ascii="Arial" w:eastAsia="Garamond" w:hAnsi="Arial" w:cs="Arial"/>
          <w:sz w:val="20"/>
          <w:szCs w:val="20"/>
          <w:lang w:eastAsia="en-US"/>
        </w:rPr>
      </w:pPr>
      <w:r w:rsidRPr="00371D73">
        <w:rPr>
          <w:rFonts w:ascii="Arial" w:eastAsia="Garamond" w:hAnsi="Arial" w:cs="Arial"/>
          <w:sz w:val="20"/>
          <w:szCs w:val="20"/>
          <w:lang w:eastAsia="en-US"/>
        </w:rPr>
        <w:t>–</w:t>
      </w:r>
      <w:r w:rsidR="006C6D5F">
        <w:rPr>
          <w:rFonts w:ascii="Arial" w:eastAsia="Garamond" w:hAnsi="Arial" w:cs="Arial"/>
          <w:sz w:val="20"/>
          <w:szCs w:val="20"/>
          <w:lang w:eastAsia="en-US"/>
        </w:rPr>
        <w:t xml:space="preserve"> r</w:t>
      </w:r>
      <w:r w:rsidR="00DE052B" w:rsidRPr="006C6D5F">
        <w:rPr>
          <w:rFonts w:ascii="Arial" w:eastAsia="Garamond" w:hAnsi="Arial" w:cs="Arial"/>
          <w:sz w:val="20"/>
          <w:szCs w:val="20"/>
          <w:lang w:eastAsia="en-US"/>
        </w:rPr>
        <w:t>épondre à l’appel à candidature </w:t>
      </w:r>
      <w:r w:rsidR="006C6D5F">
        <w:rPr>
          <w:rFonts w:ascii="Arial" w:eastAsia="Garamond" w:hAnsi="Arial" w:cs="Arial"/>
          <w:sz w:val="20"/>
          <w:szCs w:val="20"/>
          <w:lang w:eastAsia="en-US"/>
        </w:rPr>
        <w:t xml:space="preserve">et </w:t>
      </w:r>
      <w:r w:rsidR="005738AA">
        <w:rPr>
          <w:rFonts w:ascii="Arial" w:eastAsia="Garamond" w:hAnsi="Arial" w:cs="Arial"/>
          <w:sz w:val="20"/>
          <w:szCs w:val="20"/>
          <w:lang w:eastAsia="en-US"/>
        </w:rPr>
        <w:t xml:space="preserve">déposer la demande de subvention sur « mon compte asso » sur la base du nombre de mineurs </w:t>
      </w:r>
      <w:r w:rsidR="00945F95">
        <w:rPr>
          <w:rFonts w:ascii="Arial" w:eastAsia="Garamond" w:hAnsi="Arial" w:cs="Arial"/>
          <w:sz w:val="20"/>
          <w:szCs w:val="20"/>
          <w:lang w:eastAsia="en-US"/>
        </w:rPr>
        <w:t>prévisionnels allant bénéficier du ou des séjours</w:t>
      </w:r>
      <w:r w:rsidR="0090148C">
        <w:rPr>
          <w:rFonts w:ascii="Arial" w:eastAsia="Garamond" w:hAnsi="Arial" w:cs="Arial"/>
          <w:sz w:val="20"/>
          <w:szCs w:val="20"/>
          <w:lang w:eastAsia="en-US"/>
        </w:rPr>
        <w:t xml:space="preserve"> (sélectionner la fiche </w:t>
      </w:r>
      <w:r w:rsidR="0090148C" w:rsidRPr="0090148C">
        <w:rPr>
          <w:rFonts w:ascii="Arial" w:eastAsia="Garamond" w:hAnsi="Arial" w:cs="Arial"/>
          <w:sz w:val="20"/>
          <w:szCs w:val="20"/>
          <w:lang w:eastAsia="en-US"/>
        </w:rPr>
        <w:t xml:space="preserve">Colos Apprenantes – Indre-et-Loire - 2025 </w:t>
      </w:r>
      <w:r w:rsidR="0090148C">
        <w:rPr>
          <w:rFonts w:ascii="Arial" w:eastAsia="Garamond" w:hAnsi="Arial" w:cs="Arial"/>
          <w:sz w:val="20"/>
          <w:szCs w:val="20"/>
          <w:lang w:eastAsia="en-US"/>
        </w:rPr>
        <w:t xml:space="preserve">- </w:t>
      </w:r>
      <w:proofErr w:type="spellStart"/>
      <w:r w:rsidR="0090148C">
        <w:rPr>
          <w:rFonts w:ascii="Arial" w:eastAsia="Garamond" w:hAnsi="Arial" w:cs="Arial"/>
          <w:sz w:val="20"/>
          <w:szCs w:val="20"/>
          <w:lang w:eastAsia="en-US"/>
        </w:rPr>
        <w:t>Fi</w:t>
      </w:r>
      <w:r w:rsidR="0090148C" w:rsidRPr="0090148C">
        <w:rPr>
          <w:rFonts w:ascii="Arial" w:eastAsia="Garamond" w:hAnsi="Arial" w:cs="Arial"/>
          <w:sz w:val="20"/>
          <w:szCs w:val="20"/>
          <w:lang w:eastAsia="en-US"/>
        </w:rPr>
        <w:t>he</w:t>
      </w:r>
      <w:proofErr w:type="spellEnd"/>
      <w:r w:rsidR="0090148C" w:rsidRPr="0090148C">
        <w:rPr>
          <w:rFonts w:ascii="Arial" w:eastAsia="Garamond" w:hAnsi="Arial" w:cs="Arial"/>
          <w:sz w:val="20"/>
          <w:szCs w:val="20"/>
          <w:lang w:eastAsia="en-US"/>
        </w:rPr>
        <w:t xml:space="preserve"> n° 4042</w:t>
      </w:r>
      <w:r w:rsidR="0090148C">
        <w:rPr>
          <w:rFonts w:ascii="Arial" w:eastAsia="Garamond" w:hAnsi="Arial" w:cs="Arial"/>
          <w:sz w:val="20"/>
          <w:szCs w:val="20"/>
          <w:lang w:eastAsia="en-US"/>
        </w:rPr>
        <w:t>)</w:t>
      </w:r>
      <w:r>
        <w:rPr>
          <w:rFonts w:ascii="Arial" w:eastAsia="Garamond" w:hAnsi="Arial" w:cs="Arial"/>
          <w:sz w:val="20"/>
          <w:szCs w:val="20"/>
          <w:lang w:eastAsia="en-US"/>
        </w:rPr>
        <w:t>.</w:t>
      </w:r>
      <w:r w:rsidR="005738AA">
        <w:rPr>
          <w:rFonts w:ascii="Arial" w:eastAsia="Garamond" w:hAnsi="Arial" w:cs="Arial"/>
          <w:sz w:val="20"/>
          <w:szCs w:val="20"/>
          <w:lang w:eastAsia="en-US"/>
        </w:rPr>
        <w:t xml:space="preserve"> </w:t>
      </w:r>
    </w:p>
    <w:p w:rsidR="00092D91" w:rsidRDefault="00092D91" w:rsidP="00371D73">
      <w:pPr>
        <w:jc w:val="both"/>
        <w:rPr>
          <w:rFonts w:ascii="Arial" w:eastAsia="Garamond" w:hAnsi="Arial" w:cs="Arial"/>
          <w:sz w:val="20"/>
          <w:szCs w:val="20"/>
          <w:lang w:eastAsia="en-US"/>
        </w:rPr>
      </w:pPr>
    </w:p>
    <w:p w:rsidR="00407AA9" w:rsidRDefault="00407AA9" w:rsidP="0090148C">
      <w:pPr>
        <w:spacing w:line="276" w:lineRule="auto"/>
        <w:jc w:val="both"/>
        <w:rPr>
          <w:rFonts w:ascii="Arial" w:hAnsi="Arial" w:cs="Arial"/>
          <w:sz w:val="20"/>
          <w:szCs w:val="20"/>
        </w:rPr>
      </w:pPr>
      <w:r w:rsidRPr="00B726A5">
        <w:rPr>
          <w:rFonts w:ascii="Arial" w:hAnsi="Arial" w:cs="Arial"/>
          <w:sz w:val="20"/>
          <w:szCs w:val="20"/>
        </w:rPr>
        <w:t xml:space="preserve">Il </w:t>
      </w:r>
      <w:r>
        <w:rPr>
          <w:rFonts w:ascii="Arial" w:hAnsi="Arial" w:cs="Arial"/>
          <w:sz w:val="20"/>
          <w:szCs w:val="20"/>
        </w:rPr>
        <w:t>est vivement recommandé de prendre connaissance des modalités de financement</w:t>
      </w:r>
      <w:r w:rsidRPr="00B726A5">
        <w:rPr>
          <w:rFonts w:ascii="Arial" w:hAnsi="Arial" w:cs="Arial"/>
          <w:sz w:val="20"/>
          <w:szCs w:val="20"/>
        </w:rPr>
        <w:t xml:space="preserve">, </w:t>
      </w:r>
      <w:r>
        <w:rPr>
          <w:rFonts w:ascii="Arial" w:hAnsi="Arial" w:cs="Arial"/>
          <w:sz w:val="20"/>
          <w:szCs w:val="20"/>
        </w:rPr>
        <w:t xml:space="preserve">en suivant ce lien : </w:t>
      </w:r>
      <w:hyperlink r:id="rId12" w:history="1">
        <w:r w:rsidR="0090148C" w:rsidRPr="0012318A">
          <w:rPr>
            <w:rStyle w:val="Lienhypertexte"/>
            <w:rFonts w:ascii="Arial" w:hAnsi="Arial" w:cs="Arial"/>
            <w:sz w:val="20"/>
            <w:szCs w:val="20"/>
          </w:rPr>
          <w:t>https://www.education.gouv.fr/sites/default/files/jeune148_annexe4.pdf</w:t>
        </w:r>
      </w:hyperlink>
    </w:p>
    <w:p w:rsidR="0090148C" w:rsidRDefault="0090148C" w:rsidP="0090148C">
      <w:pPr>
        <w:spacing w:line="276" w:lineRule="auto"/>
        <w:jc w:val="both"/>
        <w:rPr>
          <w:rFonts w:ascii="Arial" w:eastAsia="Garamond" w:hAnsi="Arial" w:cs="Arial"/>
          <w:sz w:val="20"/>
          <w:szCs w:val="20"/>
          <w:lang w:eastAsia="en-US"/>
        </w:rPr>
      </w:pPr>
    </w:p>
    <w:p w:rsidR="00092D91" w:rsidRDefault="00092D91" w:rsidP="00092D91">
      <w:pPr>
        <w:ind w:right="-1"/>
        <w:jc w:val="both"/>
        <w:rPr>
          <w:rFonts w:ascii="Arial" w:eastAsia="Garamond" w:hAnsi="Arial" w:cs="Arial"/>
          <w:sz w:val="20"/>
          <w:szCs w:val="20"/>
          <w:lang w:eastAsia="en-US"/>
        </w:rPr>
      </w:pPr>
      <w:r>
        <w:rPr>
          <w:rFonts w:ascii="Arial" w:eastAsia="Garamond" w:hAnsi="Arial" w:cs="Arial"/>
          <w:sz w:val="20"/>
          <w:szCs w:val="20"/>
          <w:lang w:eastAsia="en-US"/>
        </w:rPr>
        <w:t xml:space="preserve">Le SDJES est </w:t>
      </w:r>
      <w:r w:rsidR="00822F55">
        <w:rPr>
          <w:rFonts w:ascii="Arial" w:eastAsia="Garamond" w:hAnsi="Arial" w:cs="Arial"/>
          <w:sz w:val="20"/>
          <w:szCs w:val="20"/>
          <w:lang w:eastAsia="en-US"/>
        </w:rPr>
        <w:t>l’</w:t>
      </w:r>
      <w:r>
        <w:rPr>
          <w:rFonts w:ascii="Arial" w:eastAsia="Garamond" w:hAnsi="Arial" w:cs="Arial"/>
          <w:sz w:val="20"/>
          <w:szCs w:val="20"/>
          <w:lang w:eastAsia="en-US"/>
        </w:rPr>
        <w:t xml:space="preserve">unique interlocuteur pour déposer </w:t>
      </w:r>
      <w:r w:rsidR="00822F55">
        <w:rPr>
          <w:rFonts w:ascii="Arial" w:eastAsia="Garamond" w:hAnsi="Arial" w:cs="Arial"/>
          <w:sz w:val="20"/>
          <w:szCs w:val="20"/>
          <w:lang w:eastAsia="en-US"/>
        </w:rPr>
        <w:t>la</w:t>
      </w:r>
      <w:r>
        <w:rPr>
          <w:rFonts w:ascii="Arial" w:eastAsia="Garamond" w:hAnsi="Arial" w:cs="Arial"/>
          <w:sz w:val="20"/>
          <w:szCs w:val="20"/>
          <w:lang w:eastAsia="en-US"/>
        </w:rPr>
        <w:t xml:space="preserve"> demande de financement.</w:t>
      </w:r>
    </w:p>
    <w:p w:rsidR="00092D91" w:rsidRDefault="00092D91" w:rsidP="00092D91">
      <w:pPr>
        <w:ind w:right="-1"/>
        <w:jc w:val="both"/>
        <w:rPr>
          <w:rFonts w:ascii="Arial" w:eastAsia="Garamond" w:hAnsi="Arial" w:cs="Arial"/>
          <w:sz w:val="20"/>
          <w:szCs w:val="20"/>
          <w:lang w:eastAsia="en-US"/>
        </w:rPr>
      </w:pPr>
    </w:p>
    <w:p w:rsidR="00092D91" w:rsidRDefault="00092D91" w:rsidP="00092D91">
      <w:pPr>
        <w:ind w:right="-1"/>
        <w:jc w:val="both"/>
        <w:rPr>
          <w:rFonts w:ascii="Arial" w:eastAsia="Garamond" w:hAnsi="Arial" w:cs="Arial"/>
          <w:sz w:val="20"/>
          <w:szCs w:val="20"/>
          <w:lang w:eastAsia="en-US"/>
        </w:rPr>
      </w:pPr>
    </w:p>
    <w:p w:rsidR="00CA2FA8" w:rsidRDefault="00CA2FA8" w:rsidP="00092D91">
      <w:pPr>
        <w:ind w:right="-1"/>
        <w:jc w:val="both"/>
        <w:rPr>
          <w:rFonts w:ascii="Arial" w:eastAsia="Garamond" w:hAnsi="Arial" w:cs="Arial"/>
          <w:sz w:val="20"/>
          <w:szCs w:val="20"/>
          <w:lang w:eastAsia="en-US"/>
        </w:rPr>
      </w:pPr>
    </w:p>
    <w:p w:rsidR="000C64DA" w:rsidRPr="00D40ADB" w:rsidRDefault="00407AA9" w:rsidP="000C64DA">
      <w:pPr>
        <w:jc w:val="both"/>
        <w:rPr>
          <w:rFonts w:ascii="Arial" w:hAnsi="Arial" w:cs="Arial"/>
          <w:b/>
          <w:sz w:val="20"/>
          <w:szCs w:val="20"/>
          <w:lang w:eastAsia="en-US"/>
        </w:rPr>
      </w:pPr>
      <w:r>
        <w:rPr>
          <w:rFonts w:ascii="Arial" w:hAnsi="Arial" w:cs="Arial"/>
          <w:b/>
          <w:sz w:val="20"/>
          <w:szCs w:val="20"/>
          <w:lang w:eastAsia="en-US"/>
        </w:rPr>
        <w:t>5</w:t>
      </w:r>
      <w:r w:rsidR="000C64DA" w:rsidRPr="00D40ADB">
        <w:rPr>
          <w:rFonts w:ascii="Arial" w:hAnsi="Arial" w:cs="Arial"/>
          <w:b/>
          <w:sz w:val="20"/>
          <w:szCs w:val="20"/>
          <w:lang w:eastAsia="en-US"/>
        </w:rPr>
        <w:t xml:space="preserve">. </w:t>
      </w:r>
      <w:r>
        <w:rPr>
          <w:rFonts w:ascii="Arial" w:hAnsi="Arial" w:cs="Arial"/>
          <w:b/>
          <w:sz w:val="20"/>
          <w:szCs w:val="20"/>
          <w:lang w:eastAsia="en-US"/>
        </w:rPr>
        <w:t xml:space="preserve">             </w:t>
      </w:r>
      <w:r w:rsidR="000C64DA" w:rsidRPr="00D40ADB">
        <w:rPr>
          <w:rFonts w:ascii="Arial" w:hAnsi="Arial" w:cs="Arial"/>
          <w:b/>
          <w:sz w:val="20"/>
          <w:szCs w:val="20"/>
          <w:lang w:eastAsia="en-US"/>
        </w:rPr>
        <w:t>L</w:t>
      </w:r>
      <w:r w:rsidR="000C64DA">
        <w:rPr>
          <w:rFonts w:ascii="Arial" w:hAnsi="Arial" w:cs="Arial"/>
          <w:b/>
          <w:sz w:val="20"/>
          <w:szCs w:val="20"/>
          <w:lang w:eastAsia="en-US"/>
        </w:rPr>
        <w:t>es points spécifiques pour l’</w:t>
      </w:r>
      <w:r w:rsidR="00500A8C">
        <w:rPr>
          <w:rFonts w:ascii="Arial" w:hAnsi="Arial" w:cs="Arial"/>
          <w:b/>
          <w:sz w:val="20"/>
          <w:szCs w:val="20"/>
          <w:lang w:eastAsia="en-US"/>
        </w:rPr>
        <w:t>Indre-et-Loire</w:t>
      </w:r>
    </w:p>
    <w:p w:rsidR="0008608F" w:rsidRPr="00706A26" w:rsidRDefault="0008608F" w:rsidP="0008608F">
      <w:pPr>
        <w:pStyle w:val="NormalWeb"/>
        <w:numPr>
          <w:ilvl w:val="0"/>
          <w:numId w:val="4"/>
        </w:numPr>
        <w:jc w:val="both"/>
        <w:rPr>
          <w:sz w:val="20"/>
          <w:szCs w:val="20"/>
        </w:rPr>
      </w:pPr>
      <w:r w:rsidRPr="005F4791">
        <w:rPr>
          <w:rFonts w:ascii="Arial" w:hAnsi="Arial" w:cs="Arial"/>
          <w:sz w:val="20"/>
          <w:szCs w:val="20"/>
        </w:rPr>
        <w:t>Le</w:t>
      </w:r>
      <w:r>
        <w:rPr>
          <w:rFonts w:ascii="Arial" w:hAnsi="Arial" w:cs="Arial"/>
          <w:sz w:val="20"/>
          <w:szCs w:val="20"/>
        </w:rPr>
        <w:t xml:space="preserve"> SDJES instruit</w:t>
      </w:r>
      <w:r w:rsidRPr="005F4791">
        <w:rPr>
          <w:rFonts w:ascii="Arial" w:hAnsi="Arial" w:cs="Arial"/>
          <w:sz w:val="20"/>
          <w:szCs w:val="20"/>
        </w:rPr>
        <w:t xml:space="preserve"> chaque projet </w:t>
      </w:r>
      <w:r>
        <w:rPr>
          <w:rFonts w:ascii="Arial" w:hAnsi="Arial" w:cs="Arial"/>
          <w:sz w:val="20"/>
          <w:szCs w:val="20"/>
        </w:rPr>
        <w:t xml:space="preserve">en vue de la </w:t>
      </w:r>
      <w:r w:rsidRPr="005F4791">
        <w:rPr>
          <w:rFonts w:ascii="Arial" w:hAnsi="Arial" w:cs="Arial"/>
          <w:sz w:val="20"/>
          <w:szCs w:val="20"/>
        </w:rPr>
        <w:t>labellisation et</w:t>
      </w:r>
      <w:r>
        <w:rPr>
          <w:rFonts w:ascii="Arial" w:hAnsi="Arial" w:cs="Arial"/>
          <w:sz w:val="20"/>
          <w:szCs w:val="20"/>
        </w:rPr>
        <w:t xml:space="preserve"> de la </w:t>
      </w:r>
      <w:r w:rsidRPr="005F4791">
        <w:rPr>
          <w:rFonts w:ascii="Arial" w:hAnsi="Arial" w:cs="Arial"/>
          <w:sz w:val="20"/>
          <w:szCs w:val="20"/>
        </w:rPr>
        <w:t>vérification de l'éligibilité des bénéficiaires</w:t>
      </w:r>
      <w:r>
        <w:rPr>
          <w:rFonts w:ascii="Arial" w:hAnsi="Arial" w:cs="Arial"/>
          <w:sz w:val="20"/>
          <w:szCs w:val="20"/>
        </w:rPr>
        <w:t>.</w:t>
      </w:r>
      <w:r w:rsidRPr="005F4791">
        <w:rPr>
          <w:rFonts w:ascii="Arial" w:hAnsi="Arial" w:cs="Arial"/>
          <w:sz w:val="20"/>
          <w:szCs w:val="20"/>
        </w:rPr>
        <w:t xml:space="preserve"> </w:t>
      </w:r>
    </w:p>
    <w:p w:rsidR="0008608F" w:rsidRPr="00FB5713" w:rsidRDefault="0008608F" w:rsidP="0008608F">
      <w:pPr>
        <w:pStyle w:val="NormalWeb"/>
        <w:numPr>
          <w:ilvl w:val="0"/>
          <w:numId w:val="4"/>
        </w:numPr>
        <w:jc w:val="both"/>
        <w:rPr>
          <w:sz w:val="20"/>
          <w:szCs w:val="20"/>
        </w:rPr>
      </w:pPr>
      <w:r w:rsidRPr="005F4791">
        <w:rPr>
          <w:rFonts w:ascii="Arial" w:hAnsi="Arial" w:cs="Arial"/>
          <w:sz w:val="20"/>
          <w:szCs w:val="20"/>
        </w:rPr>
        <w:t>Afin de s'assurer de la bonne éligibilité des mineurs, il est nécessaire que le porteur de projet identifie les jeunes lors du dépôt du dossier (</w:t>
      </w:r>
      <w:r w:rsidR="008B1034">
        <w:rPr>
          <w:rFonts w:ascii="Arial" w:hAnsi="Arial" w:cs="Arial"/>
          <w:sz w:val="20"/>
          <w:szCs w:val="20"/>
        </w:rPr>
        <w:t>T</w:t>
      </w:r>
      <w:r w:rsidRPr="005F4791">
        <w:rPr>
          <w:rFonts w:ascii="Arial" w:hAnsi="Arial" w:cs="Arial"/>
          <w:sz w:val="20"/>
          <w:szCs w:val="20"/>
        </w:rPr>
        <w:t>ableau récapitulatif en annexe à compléter)</w:t>
      </w:r>
      <w:r>
        <w:rPr>
          <w:rFonts w:ascii="Arial" w:hAnsi="Arial" w:cs="Arial"/>
          <w:sz w:val="20"/>
          <w:szCs w:val="20"/>
        </w:rPr>
        <w:t>.</w:t>
      </w:r>
    </w:p>
    <w:p w:rsidR="0008608F" w:rsidRPr="00CA2FA8" w:rsidRDefault="0008608F" w:rsidP="0008608F">
      <w:pPr>
        <w:pStyle w:val="NormalWeb"/>
        <w:numPr>
          <w:ilvl w:val="0"/>
          <w:numId w:val="4"/>
        </w:numPr>
        <w:jc w:val="both"/>
        <w:rPr>
          <w:sz w:val="20"/>
          <w:szCs w:val="20"/>
        </w:rPr>
      </w:pPr>
      <w:r>
        <w:rPr>
          <w:rFonts w:ascii="Arial" w:hAnsi="Arial" w:cs="Arial"/>
          <w:sz w:val="20"/>
          <w:szCs w:val="20"/>
        </w:rPr>
        <w:t>La</w:t>
      </w:r>
      <w:r w:rsidRPr="00FB5713">
        <w:rPr>
          <w:rFonts w:ascii="Arial" w:hAnsi="Arial" w:cs="Arial"/>
          <w:sz w:val="20"/>
          <w:szCs w:val="20"/>
        </w:rPr>
        <w:t xml:space="preserve"> complémentarité des aides </w:t>
      </w:r>
      <w:r>
        <w:rPr>
          <w:rFonts w:ascii="Arial" w:hAnsi="Arial" w:cs="Arial"/>
          <w:sz w:val="20"/>
          <w:szCs w:val="20"/>
        </w:rPr>
        <w:t>est à rechercher</w:t>
      </w:r>
      <w:r w:rsidRPr="00FB5713">
        <w:rPr>
          <w:rFonts w:ascii="Arial" w:hAnsi="Arial" w:cs="Arial"/>
          <w:sz w:val="20"/>
          <w:szCs w:val="20"/>
        </w:rPr>
        <w:t xml:space="preserve"> (</w:t>
      </w:r>
      <w:r>
        <w:rPr>
          <w:rFonts w:ascii="Arial" w:hAnsi="Arial" w:cs="Arial"/>
          <w:sz w:val="20"/>
          <w:szCs w:val="20"/>
        </w:rPr>
        <w:t>VA</w:t>
      </w:r>
      <w:r w:rsidRPr="00FB5713">
        <w:rPr>
          <w:rFonts w:ascii="Arial" w:hAnsi="Arial" w:cs="Arial"/>
          <w:sz w:val="20"/>
          <w:szCs w:val="20"/>
        </w:rPr>
        <w:t>CAF, les aides CCAS</w:t>
      </w:r>
      <w:r>
        <w:rPr>
          <w:rFonts w:ascii="Arial" w:hAnsi="Arial" w:cs="Arial"/>
          <w:sz w:val="20"/>
          <w:szCs w:val="20"/>
        </w:rPr>
        <w:t>, PRE</w:t>
      </w:r>
      <w:r w:rsidR="008B1034">
        <w:rPr>
          <w:rFonts w:ascii="Arial" w:hAnsi="Arial" w:cs="Arial"/>
          <w:sz w:val="20"/>
          <w:szCs w:val="20"/>
        </w:rPr>
        <w:t xml:space="preserve"> etc.</w:t>
      </w:r>
      <w:r w:rsidRPr="00FB5713">
        <w:rPr>
          <w:rFonts w:ascii="Arial" w:hAnsi="Arial" w:cs="Arial"/>
          <w:sz w:val="20"/>
          <w:szCs w:val="20"/>
        </w:rPr>
        <w:t>)</w:t>
      </w:r>
    </w:p>
    <w:p w:rsidR="00CA2FA8" w:rsidRDefault="00CA2FA8" w:rsidP="00CA2FA8">
      <w:pPr>
        <w:pStyle w:val="NormalWeb"/>
        <w:jc w:val="both"/>
        <w:rPr>
          <w:sz w:val="20"/>
          <w:szCs w:val="20"/>
        </w:rPr>
      </w:pPr>
    </w:p>
    <w:p w:rsidR="0090148C" w:rsidRPr="00FB5713" w:rsidRDefault="0090148C" w:rsidP="00CA2FA8">
      <w:pPr>
        <w:pStyle w:val="NormalWeb"/>
        <w:jc w:val="both"/>
        <w:rPr>
          <w:sz w:val="20"/>
          <w:szCs w:val="20"/>
        </w:rPr>
      </w:pPr>
    </w:p>
    <w:p w:rsidR="00407AA9" w:rsidRPr="00500A8C" w:rsidRDefault="0008608F" w:rsidP="00937914">
      <w:pPr>
        <w:pStyle w:val="NormalWeb"/>
        <w:numPr>
          <w:ilvl w:val="0"/>
          <w:numId w:val="4"/>
        </w:numPr>
        <w:jc w:val="both"/>
        <w:rPr>
          <w:sz w:val="20"/>
          <w:szCs w:val="20"/>
        </w:rPr>
      </w:pPr>
      <w:r w:rsidRPr="00500A8C">
        <w:rPr>
          <w:rFonts w:ascii="Arial" w:hAnsi="Arial" w:cs="Arial"/>
          <w:b/>
          <w:bCs/>
          <w:sz w:val="20"/>
          <w:szCs w:val="20"/>
        </w:rPr>
        <w:lastRenderedPageBreak/>
        <w:t>Une application stricte des critères suivants et le cas échéant une sélection des demandes seront effectuées</w:t>
      </w:r>
      <w:r w:rsidRPr="00500A8C">
        <w:rPr>
          <w:rFonts w:ascii="Arial" w:hAnsi="Arial" w:cs="Arial"/>
          <w:sz w:val="20"/>
          <w:szCs w:val="20"/>
        </w:rPr>
        <w:t> :</w:t>
      </w:r>
    </w:p>
    <w:tbl>
      <w:tblPr>
        <w:tblW w:w="9923" w:type="dxa"/>
        <w:tblInd w:w="70" w:type="dxa"/>
        <w:tblCellMar>
          <w:left w:w="70" w:type="dxa"/>
          <w:right w:w="70" w:type="dxa"/>
        </w:tblCellMar>
        <w:tblLook w:val="04A0" w:firstRow="1" w:lastRow="0" w:firstColumn="1" w:lastColumn="0" w:noHBand="0" w:noVBand="1"/>
      </w:tblPr>
      <w:tblGrid>
        <w:gridCol w:w="9923"/>
      </w:tblGrid>
      <w:tr w:rsidR="000C64DA" w:rsidTr="003A7D67">
        <w:trPr>
          <w:trHeight w:val="300"/>
        </w:trPr>
        <w:tc>
          <w:tcPr>
            <w:tcW w:w="9923" w:type="dxa"/>
            <w:tcBorders>
              <w:top w:val="nil"/>
              <w:left w:val="nil"/>
              <w:bottom w:val="nil"/>
              <w:right w:val="nil"/>
            </w:tcBorders>
            <w:shd w:val="clear" w:color="auto" w:fill="auto"/>
            <w:noWrap/>
            <w:vAlign w:val="bottom"/>
            <w:hideMark/>
          </w:tcPr>
          <w:p w:rsidR="000C64DA" w:rsidRDefault="000C64DA">
            <w:pPr>
              <w:rPr>
                <w:rFonts w:ascii="Calibri" w:hAnsi="Calibri" w:cs="Calibri"/>
                <w:color w:val="000000"/>
                <w:sz w:val="22"/>
                <w:szCs w:val="22"/>
              </w:rPr>
            </w:pPr>
            <w:r>
              <w:rPr>
                <w:rFonts w:ascii="Calibri" w:hAnsi="Calibri" w:cs="Calibri"/>
                <w:color w:val="000000"/>
                <w:sz w:val="22"/>
                <w:szCs w:val="22"/>
              </w:rPr>
              <w:t>Financement d'un jeune pour un seul séjour labellisé "colos apprenantes".</w:t>
            </w:r>
          </w:p>
        </w:tc>
      </w:tr>
      <w:tr w:rsidR="000C64DA" w:rsidTr="003A7D67">
        <w:trPr>
          <w:trHeight w:val="300"/>
        </w:trPr>
        <w:tc>
          <w:tcPr>
            <w:tcW w:w="9923" w:type="dxa"/>
            <w:tcBorders>
              <w:top w:val="nil"/>
              <w:left w:val="nil"/>
              <w:bottom w:val="nil"/>
              <w:right w:val="nil"/>
            </w:tcBorders>
            <w:shd w:val="clear" w:color="auto" w:fill="auto"/>
            <w:noWrap/>
            <w:vAlign w:val="bottom"/>
            <w:hideMark/>
          </w:tcPr>
          <w:p w:rsidR="000C64DA" w:rsidRDefault="000C64DA">
            <w:pPr>
              <w:rPr>
                <w:rFonts w:ascii="Calibri" w:hAnsi="Calibri" w:cs="Calibri"/>
                <w:color w:val="000000"/>
                <w:sz w:val="22"/>
                <w:szCs w:val="22"/>
              </w:rPr>
            </w:pPr>
            <w:r>
              <w:rPr>
                <w:rFonts w:ascii="Calibri" w:hAnsi="Calibri" w:cs="Calibri"/>
                <w:color w:val="000000"/>
                <w:sz w:val="22"/>
                <w:szCs w:val="22"/>
              </w:rPr>
              <w:t xml:space="preserve">La priorité sera donnée à la qualité </w:t>
            </w:r>
            <w:r w:rsidR="00500A8C">
              <w:rPr>
                <w:rFonts w:ascii="Calibri" w:hAnsi="Calibri" w:cs="Calibri"/>
                <w:color w:val="000000"/>
                <w:sz w:val="22"/>
                <w:szCs w:val="22"/>
              </w:rPr>
              <w:t xml:space="preserve">éducative </w:t>
            </w:r>
            <w:r>
              <w:rPr>
                <w:rFonts w:ascii="Calibri" w:hAnsi="Calibri" w:cs="Calibri"/>
                <w:color w:val="000000"/>
                <w:sz w:val="22"/>
                <w:szCs w:val="22"/>
              </w:rPr>
              <w:t>du projet</w:t>
            </w:r>
            <w:r w:rsidR="00500A8C">
              <w:rPr>
                <w:rFonts w:ascii="Calibri" w:hAnsi="Calibri" w:cs="Calibri"/>
                <w:color w:val="000000"/>
                <w:sz w:val="22"/>
                <w:szCs w:val="22"/>
              </w:rPr>
              <w:t>.</w:t>
            </w:r>
          </w:p>
        </w:tc>
      </w:tr>
      <w:tr w:rsidR="000C64DA" w:rsidTr="003A7D67">
        <w:trPr>
          <w:trHeight w:val="300"/>
        </w:trPr>
        <w:tc>
          <w:tcPr>
            <w:tcW w:w="9923" w:type="dxa"/>
            <w:tcBorders>
              <w:top w:val="nil"/>
              <w:left w:val="nil"/>
              <w:bottom w:val="nil"/>
              <w:right w:val="nil"/>
            </w:tcBorders>
            <w:shd w:val="clear" w:color="auto" w:fill="auto"/>
            <w:noWrap/>
            <w:vAlign w:val="bottom"/>
            <w:hideMark/>
          </w:tcPr>
          <w:p w:rsidR="000C64DA" w:rsidRDefault="000C64DA">
            <w:pPr>
              <w:rPr>
                <w:rFonts w:ascii="Calibri" w:hAnsi="Calibri" w:cs="Calibri"/>
                <w:color w:val="000000"/>
                <w:sz w:val="22"/>
                <w:szCs w:val="22"/>
              </w:rPr>
            </w:pPr>
            <w:r>
              <w:rPr>
                <w:rFonts w:ascii="Calibri" w:hAnsi="Calibri" w:cs="Calibri"/>
                <w:color w:val="000000"/>
                <w:sz w:val="22"/>
                <w:szCs w:val="22"/>
              </w:rPr>
              <w:t xml:space="preserve">Le partenariat </w:t>
            </w:r>
            <w:r w:rsidR="005F7352">
              <w:rPr>
                <w:rFonts w:ascii="Calibri" w:hAnsi="Calibri" w:cs="Calibri"/>
                <w:color w:val="000000"/>
                <w:sz w:val="22"/>
                <w:szCs w:val="22"/>
              </w:rPr>
              <w:t>entre les collectivités et les associations organisatrices est à rechercher.</w:t>
            </w:r>
          </w:p>
        </w:tc>
      </w:tr>
      <w:tr w:rsidR="000C64DA" w:rsidTr="003A7D67">
        <w:trPr>
          <w:trHeight w:val="300"/>
        </w:trPr>
        <w:tc>
          <w:tcPr>
            <w:tcW w:w="9923" w:type="dxa"/>
            <w:tcBorders>
              <w:top w:val="nil"/>
              <w:left w:val="nil"/>
              <w:bottom w:val="nil"/>
              <w:right w:val="nil"/>
            </w:tcBorders>
            <w:shd w:val="clear" w:color="auto" w:fill="auto"/>
            <w:noWrap/>
            <w:vAlign w:val="bottom"/>
            <w:hideMark/>
          </w:tcPr>
          <w:p w:rsidR="000C64DA" w:rsidRDefault="000C64DA">
            <w:pPr>
              <w:rPr>
                <w:rFonts w:ascii="Calibri" w:hAnsi="Calibri" w:cs="Calibri"/>
                <w:color w:val="000000"/>
                <w:sz w:val="22"/>
                <w:szCs w:val="22"/>
              </w:rPr>
            </w:pPr>
            <w:r>
              <w:rPr>
                <w:rFonts w:ascii="Calibri" w:hAnsi="Calibri" w:cs="Calibri"/>
                <w:color w:val="000000"/>
                <w:sz w:val="22"/>
                <w:szCs w:val="22"/>
              </w:rPr>
              <w:t xml:space="preserve">Les séjours sont organisés pour des jeunes résidant en </w:t>
            </w:r>
            <w:r w:rsidR="00500A8C">
              <w:rPr>
                <w:rFonts w:ascii="Calibri" w:hAnsi="Calibri" w:cs="Calibri"/>
                <w:color w:val="000000"/>
                <w:sz w:val="22"/>
                <w:szCs w:val="22"/>
              </w:rPr>
              <w:t>Indre-et-Loire</w:t>
            </w:r>
            <w:r>
              <w:rPr>
                <w:rFonts w:ascii="Calibri" w:hAnsi="Calibri" w:cs="Calibri"/>
                <w:color w:val="000000"/>
                <w:sz w:val="22"/>
                <w:szCs w:val="22"/>
              </w:rPr>
              <w:t>.</w:t>
            </w:r>
          </w:p>
        </w:tc>
      </w:tr>
      <w:tr w:rsidR="000C64DA" w:rsidTr="003A7D67">
        <w:trPr>
          <w:trHeight w:val="300"/>
        </w:trPr>
        <w:tc>
          <w:tcPr>
            <w:tcW w:w="9923" w:type="dxa"/>
            <w:tcBorders>
              <w:top w:val="nil"/>
              <w:left w:val="nil"/>
              <w:bottom w:val="nil"/>
              <w:right w:val="nil"/>
            </w:tcBorders>
            <w:shd w:val="clear" w:color="auto" w:fill="auto"/>
            <w:noWrap/>
            <w:vAlign w:val="bottom"/>
            <w:hideMark/>
          </w:tcPr>
          <w:p w:rsidR="000C64DA" w:rsidRDefault="000C64DA">
            <w:pPr>
              <w:rPr>
                <w:rFonts w:ascii="Calibri" w:hAnsi="Calibri" w:cs="Calibri"/>
                <w:color w:val="000000"/>
                <w:sz w:val="22"/>
                <w:szCs w:val="22"/>
              </w:rPr>
            </w:pPr>
            <w:r>
              <w:rPr>
                <w:rFonts w:ascii="Calibri" w:hAnsi="Calibri" w:cs="Calibri"/>
                <w:color w:val="000000"/>
                <w:sz w:val="22"/>
                <w:szCs w:val="22"/>
              </w:rPr>
              <w:t>Une attention est portée aux séjours organisés dans le département et/ou dans la Région CVL</w:t>
            </w:r>
            <w:r w:rsidR="00513468">
              <w:rPr>
                <w:rFonts w:ascii="Calibri" w:hAnsi="Calibri" w:cs="Calibri"/>
                <w:color w:val="000000"/>
                <w:sz w:val="22"/>
                <w:szCs w:val="22"/>
              </w:rPr>
              <w:t>.</w:t>
            </w:r>
          </w:p>
        </w:tc>
      </w:tr>
      <w:tr w:rsidR="000C64DA" w:rsidTr="003A7D67">
        <w:trPr>
          <w:trHeight w:val="300"/>
        </w:trPr>
        <w:tc>
          <w:tcPr>
            <w:tcW w:w="9923" w:type="dxa"/>
            <w:tcBorders>
              <w:top w:val="nil"/>
              <w:left w:val="nil"/>
              <w:bottom w:val="nil"/>
              <w:right w:val="nil"/>
            </w:tcBorders>
            <w:shd w:val="clear" w:color="auto" w:fill="auto"/>
            <w:noWrap/>
            <w:vAlign w:val="bottom"/>
            <w:hideMark/>
          </w:tcPr>
          <w:p w:rsidR="000C64DA" w:rsidRDefault="00513468">
            <w:pPr>
              <w:rPr>
                <w:rFonts w:ascii="Calibri" w:hAnsi="Calibri" w:cs="Calibri"/>
                <w:color w:val="000000"/>
                <w:sz w:val="22"/>
                <w:szCs w:val="22"/>
              </w:rPr>
            </w:pPr>
            <w:r>
              <w:rPr>
                <w:rFonts w:ascii="Calibri" w:hAnsi="Calibri" w:cs="Calibri"/>
                <w:color w:val="000000"/>
                <w:sz w:val="22"/>
                <w:szCs w:val="22"/>
              </w:rPr>
              <w:t>La subvention « colo apprenante » est calculée après déduction des aides de droit commun.</w:t>
            </w:r>
          </w:p>
          <w:p w:rsidR="00A0377E" w:rsidRDefault="00A0377E">
            <w:pPr>
              <w:rPr>
                <w:rFonts w:ascii="Calibri" w:hAnsi="Calibri" w:cs="Calibri"/>
                <w:color w:val="000000"/>
                <w:sz w:val="22"/>
                <w:szCs w:val="22"/>
              </w:rPr>
            </w:pPr>
            <w:r>
              <w:rPr>
                <w:rFonts w:ascii="Calibri" w:hAnsi="Calibri" w:cs="Calibri"/>
                <w:color w:val="000000"/>
                <w:sz w:val="22"/>
                <w:szCs w:val="22"/>
              </w:rPr>
              <w:t>Le « </w:t>
            </w:r>
            <w:proofErr w:type="spellStart"/>
            <w:r>
              <w:rPr>
                <w:rFonts w:ascii="Calibri" w:hAnsi="Calibri" w:cs="Calibri"/>
                <w:color w:val="000000"/>
                <w:sz w:val="22"/>
                <w:szCs w:val="22"/>
              </w:rPr>
              <w:t>pass</w:t>
            </w:r>
            <w:proofErr w:type="spellEnd"/>
            <w:r>
              <w:rPr>
                <w:rFonts w:ascii="Calibri" w:hAnsi="Calibri" w:cs="Calibri"/>
                <w:color w:val="000000"/>
                <w:sz w:val="22"/>
                <w:szCs w:val="22"/>
              </w:rPr>
              <w:t xml:space="preserve"> colo » (</w:t>
            </w:r>
            <w:proofErr w:type="gramStart"/>
            <w:r>
              <w:rPr>
                <w:rFonts w:ascii="Calibri" w:hAnsi="Calibri" w:cs="Calibri"/>
                <w:color w:val="000000"/>
                <w:sz w:val="22"/>
                <w:szCs w:val="22"/>
              </w:rPr>
              <w:t>CAF)  pour</w:t>
            </w:r>
            <w:proofErr w:type="gramEnd"/>
            <w:r>
              <w:rPr>
                <w:rFonts w:ascii="Calibri" w:hAnsi="Calibri" w:cs="Calibri"/>
                <w:color w:val="000000"/>
                <w:sz w:val="22"/>
                <w:szCs w:val="22"/>
              </w:rPr>
              <w:t xml:space="preserve"> les mineurs de 11 ans bénéficiaires doit être systématiquement mobilisé en première intention.</w:t>
            </w:r>
          </w:p>
        </w:tc>
      </w:tr>
      <w:tr w:rsidR="000C64DA" w:rsidTr="003A7D67">
        <w:trPr>
          <w:trHeight w:val="300"/>
        </w:trPr>
        <w:tc>
          <w:tcPr>
            <w:tcW w:w="9923" w:type="dxa"/>
            <w:tcBorders>
              <w:top w:val="nil"/>
              <w:left w:val="nil"/>
              <w:bottom w:val="nil"/>
              <w:right w:val="nil"/>
            </w:tcBorders>
            <w:shd w:val="clear" w:color="auto" w:fill="auto"/>
            <w:noWrap/>
            <w:vAlign w:val="bottom"/>
            <w:hideMark/>
          </w:tcPr>
          <w:p w:rsidR="008715F8" w:rsidRDefault="00513468" w:rsidP="00BC0753">
            <w:pPr>
              <w:rPr>
                <w:rFonts w:ascii="Calibri" w:hAnsi="Calibri" w:cs="Calibri"/>
                <w:color w:val="000000"/>
                <w:sz w:val="22"/>
                <w:szCs w:val="22"/>
              </w:rPr>
            </w:pPr>
            <w:r>
              <w:rPr>
                <w:rFonts w:ascii="Calibri" w:hAnsi="Calibri" w:cs="Calibri"/>
                <w:color w:val="000000"/>
                <w:sz w:val="22"/>
                <w:szCs w:val="22"/>
              </w:rPr>
              <w:t>Les séjours à l'étranger dans les pays frontaliers de la France sont autorisés par l'instruction.</w:t>
            </w:r>
            <w:r w:rsidR="00BC0753">
              <w:rPr>
                <w:rFonts w:ascii="Calibri" w:hAnsi="Calibri" w:cs="Calibri"/>
                <w:color w:val="000000"/>
                <w:sz w:val="22"/>
                <w:szCs w:val="22"/>
              </w:rPr>
              <w:t xml:space="preserve"> </w:t>
            </w:r>
          </w:p>
          <w:p w:rsidR="000C64DA" w:rsidRDefault="00513468" w:rsidP="00BC0753">
            <w:pPr>
              <w:rPr>
                <w:rFonts w:ascii="Calibri" w:hAnsi="Calibri" w:cs="Calibri"/>
                <w:color w:val="000000"/>
                <w:sz w:val="22"/>
                <w:szCs w:val="22"/>
              </w:rPr>
            </w:pPr>
            <w:r>
              <w:rPr>
                <w:rFonts w:ascii="Calibri" w:hAnsi="Calibri" w:cs="Calibri"/>
                <w:color w:val="000000"/>
                <w:sz w:val="22"/>
                <w:szCs w:val="22"/>
              </w:rPr>
              <w:t xml:space="preserve">Non prioritaire pour le SDJES </w:t>
            </w:r>
            <w:r w:rsidR="00500A8C">
              <w:rPr>
                <w:rFonts w:ascii="Calibri" w:hAnsi="Calibri" w:cs="Calibri"/>
                <w:color w:val="000000"/>
                <w:sz w:val="22"/>
                <w:szCs w:val="22"/>
              </w:rPr>
              <w:t>37</w:t>
            </w:r>
            <w:r>
              <w:rPr>
                <w:rFonts w:ascii="Calibri" w:hAnsi="Calibri" w:cs="Calibri"/>
                <w:color w:val="000000"/>
                <w:sz w:val="22"/>
                <w:szCs w:val="22"/>
              </w:rPr>
              <w:t>.</w:t>
            </w:r>
          </w:p>
        </w:tc>
      </w:tr>
      <w:tr w:rsidR="000C64DA" w:rsidTr="003A7D67">
        <w:trPr>
          <w:trHeight w:val="300"/>
        </w:trPr>
        <w:tc>
          <w:tcPr>
            <w:tcW w:w="9923" w:type="dxa"/>
            <w:tcBorders>
              <w:top w:val="nil"/>
              <w:left w:val="nil"/>
              <w:bottom w:val="nil"/>
              <w:right w:val="nil"/>
            </w:tcBorders>
            <w:shd w:val="clear" w:color="auto" w:fill="auto"/>
            <w:noWrap/>
            <w:vAlign w:val="bottom"/>
            <w:hideMark/>
          </w:tcPr>
          <w:p w:rsidR="000C64DA" w:rsidRDefault="006C0359">
            <w:pPr>
              <w:rPr>
                <w:rFonts w:ascii="Calibri" w:hAnsi="Calibri" w:cs="Calibri"/>
                <w:b/>
                <w:bCs/>
                <w:color w:val="000000"/>
                <w:sz w:val="22"/>
                <w:szCs w:val="22"/>
              </w:rPr>
            </w:pPr>
            <w:r>
              <w:rPr>
                <w:rFonts w:ascii="Arial" w:eastAsia="Garamond" w:hAnsi="Arial" w:cs="Arial"/>
                <w:b/>
                <w:noProof/>
                <w:sz w:val="20"/>
                <w:szCs w:val="20"/>
                <w:lang w:eastAsia="en-US"/>
              </w:rPr>
              <mc:AlternateContent>
                <mc:Choice Requires="wps">
                  <w:drawing>
                    <wp:anchor distT="91440" distB="91440" distL="137160" distR="137160" simplePos="0" relativeHeight="251681792" behindDoc="0" locked="0" layoutInCell="0" allowOverlap="1">
                      <wp:simplePos x="0" y="0"/>
                      <wp:positionH relativeFrom="margin">
                        <wp:posOffset>2417445</wp:posOffset>
                      </wp:positionH>
                      <wp:positionV relativeFrom="margin">
                        <wp:posOffset>-1666875</wp:posOffset>
                      </wp:positionV>
                      <wp:extent cx="1278890" cy="5455920"/>
                      <wp:effectExtent l="6985" t="0" r="4445" b="4445"/>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78890" cy="5455920"/>
                              </a:xfrm>
                              <a:prstGeom prst="roundRect">
                                <a:avLst>
                                  <a:gd name="adj" fmla="val 13032"/>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A47B3" w:rsidRDefault="00BA47B3" w:rsidP="00BA47B3">
                                  <w:pPr>
                                    <w:rPr>
                                      <w:rFonts w:asciiTheme="majorHAnsi" w:eastAsiaTheme="majorEastAsia" w:hAnsiTheme="majorHAnsi" w:cstheme="majorBidi"/>
                                      <w:i/>
                                      <w:iCs/>
                                      <w:color w:val="FFFFFF" w:themeColor="background1"/>
                                      <w:sz w:val="28"/>
                                      <w:szCs w:val="28"/>
                                    </w:rPr>
                                  </w:pPr>
                                  <w:r w:rsidRPr="00C26C44">
                                    <w:rPr>
                                      <w:rFonts w:asciiTheme="majorHAnsi" w:eastAsiaTheme="majorEastAsia" w:hAnsiTheme="majorHAnsi" w:cstheme="majorBidi"/>
                                      <w:i/>
                                      <w:iCs/>
                                      <w:color w:val="FFFFFF" w:themeColor="background1"/>
                                      <w:sz w:val="28"/>
                                      <w:szCs w:val="28"/>
                                    </w:rPr>
                                    <w:t>Calendrier :</w:t>
                                  </w:r>
                                </w:p>
                                <w:p w:rsidR="00A0377E" w:rsidRPr="00C26C44" w:rsidRDefault="00A0377E" w:rsidP="00BA47B3">
                                  <w:pPr>
                                    <w:rPr>
                                      <w:rFonts w:asciiTheme="majorHAnsi" w:eastAsiaTheme="majorEastAsia" w:hAnsiTheme="majorHAnsi" w:cstheme="majorBidi"/>
                                      <w:i/>
                                      <w:iCs/>
                                      <w:color w:val="FFFFFF" w:themeColor="background1"/>
                                      <w:sz w:val="28"/>
                                      <w:szCs w:val="28"/>
                                    </w:rPr>
                                  </w:pPr>
                                </w:p>
                                <w:p w:rsidR="00BA47B3" w:rsidRPr="00C26C44" w:rsidRDefault="00BA47B3" w:rsidP="00BA47B3">
                                  <w:pPr>
                                    <w:rPr>
                                      <w:rFonts w:asciiTheme="majorHAnsi" w:eastAsiaTheme="majorEastAsia" w:hAnsiTheme="majorHAnsi" w:cstheme="majorBidi"/>
                                      <w:i/>
                                      <w:iCs/>
                                      <w:color w:val="FFFFFF" w:themeColor="background1"/>
                                      <w:sz w:val="28"/>
                                      <w:szCs w:val="28"/>
                                    </w:rPr>
                                  </w:pPr>
                                  <w:r w:rsidRPr="00C26C44">
                                    <w:rPr>
                                      <w:rFonts w:asciiTheme="majorHAnsi" w:eastAsiaTheme="majorEastAsia" w:hAnsiTheme="majorHAnsi" w:cstheme="majorBidi"/>
                                      <w:i/>
                                      <w:iCs/>
                                      <w:color w:val="FFFFFF" w:themeColor="background1"/>
                                      <w:sz w:val="28"/>
                                      <w:szCs w:val="28"/>
                                    </w:rPr>
                                    <w:t xml:space="preserve">Dépôt des projets avant le </w:t>
                                  </w:r>
                                  <w:r w:rsidR="0090148C">
                                    <w:rPr>
                                      <w:rFonts w:asciiTheme="majorHAnsi" w:eastAsiaTheme="majorEastAsia" w:hAnsiTheme="majorHAnsi" w:cstheme="majorBidi"/>
                                      <w:i/>
                                      <w:iCs/>
                                      <w:color w:val="FFFFFF" w:themeColor="background1"/>
                                      <w:sz w:val="28"/>
                                      <w:szCs w:val="28"/>
                                    </w:rPr>
                                    <w:t xml:space="preserve">16 mai pour </w:t>
                                  </w:r>
                                  <w:r w:rsidRPr="00C26C44">
                                    <w:rPr>
                                      <w:rFonts w:asciiTheme="majorHAnsi" w:eastAsiaTheme="majorEastAsia" w:hAnsiTheme="majorHAnsi" w:cstheme="majorBidi"/>
                                      <w:i/>
                                      <w:iCs/>
                                      <w:color w:val="FFFFFF" w:themeColor="background1"/>
                                      <w:sz w:val="28"/>
                                      <w:szCs w:val="28"/>
                                    </w:rPr>
                                    <w:t>les vacances d’été</w:t>
                                  </w:r>
                                  <w:r w:rsidR="00A0377E">
                                    <w:rPr>
                                      <w:rFonts w:asciiTheme="majorHAnsi" w:eastAsiaTheme="majorEastAsia" w:hAnsiTheme="majorHAnsi" w:cstheme="majorBidi"/>
                                      <w:i/>
                                      <w:iCs/>
                                      <w:color w:val="FFFFFF" w:themeColor="background1"/>
                                      <w:sz w:val="28"/>
                                      <w:szCs w:val="28"/>
                                    </w:rPr>
                                    <w:t xml:space="preserve"> et d’automne.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Forme automatique 2" o:spid="_x0000_s1026" style="position:absolute;margin-left:190.35pt;margin-top:-131.25pt;width:100.7pt;height:429.6pt;rotation:90;z-index:2516817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" o:allowincell="f" fillcolor="#4f81bd [3204]" stroked="f">
                      <v:textbox>
                        <w:txbxContent>
                          <w:p w:rsidR="00BA47B3" w:rsidRDefault="00BA47B3" w:rsidP="00BA47B3">
                            <w:pPr>
                              <w:rPr>
                                <w:rFonts w:asciiTheme="majorHAnsi" w:eastAsiaTheme="majorEastAsia" w:hAnsiTheme="majorHAnsi" w:cstheme="majorBidi"/>
                                <w:i/>
                                <w:iCs/>
                                <w:color w:val="FFFFFF" w:themeColor="background1"/>
                                <w:sz w:val="28"/>
                                <w:szCs w:val="28"/>
                              </w:rPr>
                            </w:pPr>
                            <w:r w:rsidRPr="00C26C44">
                              <w:rPr>
                                <w:rFonts w:asciiTheme="majorHAnsi" w:eastAsiaTheme="majorEastAsia" w:hAnsiTheme="majorHAnsi" w:cstheme="majorBidi"/>
                                <w:i/>
                                <w:iCs/>
                                <w:color w:val="FFFFFF" w:themeColor="background1"/>
                                <w:sz w:val="28"/>
                                <w:szCs w:val="28"/>
                              </w:rPr>
                              <w:t>Calendrier :</w:t>
                            </w:r>
                          </w:p>
                          <w:p w:rsidR="00A0377E" w:rsidRPr="00C26C44" w:rsidRDefault="00A0377E" w:rsidP="00BA47B3">
                            <w:pPr>
                              <w:rPr>
                                <w:rFonts w:asciiTheme="majorHAnsi" w:eastAsiaTheme="majorEastAsia" w:hAnsiTheme="majorHAnsi" w:cstheme="majorBidi"/>
                                <w:i/>
                                <w:iCs/>
                                <w:color w:val="FFFFFF" w:themeColor="background1"/>
                                <w:sz w:val="28"/>
                                <w:szCs w:val="28"/>
                              </w:rPr>
                            </w:pPr>
                          </w:p>
                          <w:p w:rsidR="00BA47B3" w:rsidRPr="00C26C44" w:rsidRDefault="00BA47B3" w:rsidP="00BA47B3">
                            <w:pPr>
                              <w:rPr>
                                <w:rFonts w:asciiTheme="majorHAnsi" w:eastAsiaTheme="majorEastAsia" w:hAnsiTheme="majorHAnsi" w:cstheme="majorBidi"/>
                                <w:i/>
                                <w:iCs/>
                                <w:color w:val="FFFFFF" w:themeColor="background1"/>
                                <w:sz w:val="28"/>
                                <w:szCs w:val="28"/>
                              </w:rPr>
                            </w:pPr>
                            <w:r w:rsidRPr="00C26C44">
                              <w:rPr>
                                <w:rFonts w:asciiTheme="majorHAnsi" w:eastAsiaTheme="majorEastAsia" w:hAnsiTheme="majorHAnsi" w:cstheme="majorBidi"/>
                                <w:i/>
                                <w:iCs/>
                                <w:color w:val="FFFFFF" w:themeColor="background1"/>
                                <w:sz w:val="28"/>
                                <w:szCs w:val="28"/>
                              </w:rPr>
                              <w:t xml:space="preserve">Dépôt des projets avant le </w:t>
                            </w:r>
                            <w:r w:rsidR="0090148C">
                              <w:rPr>
                                <w:rFonts w:asciiTheme="majorHAnsi" w:eastAsiaTheme="majorEastAsia" w:hAnsiTheme="majorHAnsi" w:cstheme="majorBidi"/>
                                <w:i/>
                                <w:iCs/>
                                <w:color w:val="FFFFFF" w:themeColor="background1"/>
                                <w:sz w:val="28"/>
                                <w:szCs w:val="28"/>
                              </w:rPr>
                              <w:t xml:space="preserve">16 mai pour </w:t>
                            </w:r>
                            <w:r w:rsidRPr="00C26C44">
                              <w:rPr>
                                <w:rFonts w:asciiTheme="majorHAnsi" w:eastAsiaTheme="majorEastAsia" w:hAnsiTheme="majorHAnsi" w:cstheme="majorBidi"/>
                                <w:i/>
                                <w:iCs/>
                                <w:color w:val="FFFFFF" w:themeColor="background1"/>
                                <w:sz w:val="28"/>
                                <w:szCs w:val="28"/>
                              </w:rPr>
                              <w:t>les vacances d’été</w:t>
                            </w:r>
                            <w:r w:rsidR="00A0377E">
                              <w:rPr>
                                <w:rFonts w:asciiTheme="majorHAnsi" w:eastAsiaTheme="majorEastAsia" w:hAnsiTheme="majorHAnsi" w:cstheme="majorBidi"/>
                                <w:i/>
                                <w:iCs/>
                                <w:color w:val="FFFFFF" w:themeColor="background1"/>
                                <w:sz w:val="28"/>
                                <w:szCs w:val="28"/>
                              </w:rPr>
                              <w:t xml:space="preserve"> et d’automne.</w:t>
                            </w:r>
                          </w:p>
                        </w:txbxContent>
                      </v:textbox>
                      <w10:wrap type="square" anchorx="margin" anchory="margin"/>
                    </v:roundrect>
                  </w:pict>
                </mc:Fallback>
              </mc:AlternateContent>
            </w:r>
            <w:r w:rsidR="000C64DA">
              <w:rPr>
                <w:rFonts w:ascii="Calibri" w:hAnsi="Calibri" w:cs="Calibri"/>
                <w:b/>
                <w:bCs/>
                <w:color w:val="000000"/>
                <w:sz w:val="22"/>
                <w:szCs w:val="22"/>
              </w:rPr>
              <w:t xml:space="preserve">La mixité et le brassage des enfants sont à rechercher </w:t>
            </w:r>
            <w:r w:rsidR="00BC0753">
              <w:rPr>
                <w:rFonts w:ascii="Calibri" w:hAnsi="Calibri" w:cs="Calibri"/>
                <w:b/>
                <w:bCs/>
                <w:color w:val="000000"/>
                <w:sz w:val="22"/>
                <w:szCs w:val="22"/>
              </w:rPr>
              <w:t>selon les critères indiqués en page 1.</w:t>
            </w:r>
            <w:r w:rsidR="000C64DA">
              <w:rPr>
                <w:rFonts w:ascii="Calibri" w:hAnsi="Calibri" w:cs="Calibri"/>
                <w:b/>
                <w:bCs/>
                <w:color w:val="000000"/>
                <w:sz w:val="22"/>
                <w:szCs w:val="22"/>
              </w:rPr>
              <w:t xml:space="preserve"> </w:t>
            </w:r>
          </w:p>
        </w:tc>
      </w:tr>
    </w:tbl>
    <w:p w:rsidR="000C64DA" w:rsidRDefault="000C64DA"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bookmarkStart w:id="0" w:name="_GoBack"/>
      <w:bookmarkEnd w:id="0"/>
    </w:p>
    <w:p w:rsidR="00BA47B3" w:rsidRDefault="00BA47B3"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p>
    <w:p w:rsidR="00BA47B3" w:rsidRDefault="00BA47B3" w:rsidP="00221183">
      <w:pPr>
        <w:rPr>
          <w:rFonts w:ascii="Arial" w:eastAsia="Garamond" w:hAnsi="Arial" w:cs="Arial"/>
          <w:b/>
          <w:sz w:val="20"/>
          <w:szCs w:val="20"/>
          <w:lang w:eastAsia="en-US"/>
        </w:rPr>
      </w:pPr>
    </w:p>
    <w:p w:rsidR="00F5024F" w:rsidRPr="00F5024F" w:rsidRDefault="00D123E2" w:rsidP="003A7D67">
      <w:pPr>
        <w:pStyle w:val="western"/>
        <w:rPr>
          <w:rFonts w:ascii="Arial" w:eastAsia="Garamond" w:hAnsi="Arial" w:cs="Arial"/>
          <w:lang w:eastAsia="en-US"/>
        </w:rPr>
      </w:pPr>
      <w:r>
        <w:rPr>
          <w:rFonts w:ascii="Arial" w:eastAsia="Garamond" w:hAnsi="Arial" w:cs="Arial"/>
          <w:b/>
          <w:noProof/>
          <w:lang w:eastAsia="en-US"/>
        </w:rPr>
        <mc:AlternateContent>
          <mc:Choice Requires="wps">
            <w:drawing>
              <wp:anchor distT="0" distB="0" distL="114300" distR="114300" simplePos="0" relativeHeight="251682816" behindDoc="0" locked="0" layoutInCell="1" allowOverlap="1">
                <wp:simplePos x="0" y="0"/>
                <wp:positionH relativeFrom="column">
                  <wp:posOffset>1607819</wp:posOffset>
                </wp:positionH>
                <wp:positionV relativeFrom="paragraph">
                  <wp:posOffset>652145</wp:posOffset>
                </wp:positionV>
                <wp:extent cx="3000375" cy="1085850"/>
                <wp:effectExtent l="0" t="0" r="28575" b="1905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85850"/>
                        </a:xfrm>
                        <a:prstGeom prst="rect">
                          <a:avLst/>
                        </a:prstGeom>
                        <a:solidFill>
                          <a:srgbClr val="FFFFFF"/>
                        </a:solidFill>
                        <a:ln w="9525">
                          <a:solidFill>
                            <a:srgbClr val="000000"/>
                          </a:solidFill>
                          <a:miter lim="800000"/>
                          <a:headEnd/>
                          <a:tailEnd/>
                        </a:ln>
                      </wps:spPr>
                      <wps:txbx>
                        <w:txbxContent>
                          <w:p w:rsidR="00822F55" w:rsidRPr="00297DB9" w:rsidRDefault="00822F55" w:rsidP="00822F55">
                            <w:pPr>
                              <w:rPr>
                                <w:rFonts w:ascii="Marianne" w:hAnsi="Marianne"/>
                                <w:sz w:val="20"/>
                                <w:szCs w:val="20"/>
                              </w:rPr>
                            </w:pPr>
                            <w:r>
                              <w:rPr>
                                <w:rFonts w:ascii="Marianne" w:hAnsi="Marianne"/>
                                <w:b/>
                              </w:rPr>
                              <w:t>Contact SDJE</w:t>
                            </w:r>
                            <w:r w:rsidRPr="00297DB9">
                              <w:rPr>
                                <w:rFonts w:ascii="Marianne" w:hAnsi="Marianne"/>
                                <w:b/>
                              </w:rPr>
                              <w:t>S</w:t>
                            </w:r>
                            <w:r>
                              <w:rPr>
                                <w:rFonts w:ascii="Marianne" w:hAnsi="Marianne"/>
                                <w:b/>
                              </w:rPr>
                              <w:t xml:space="preserve"> de l’</w:t>
                            </w:r>
                            <w:r w:rsidR="00500A8C">
                              <w:rPr>
                                <w:rFonts w:ascii="Marianne" w:hAnsi="Marianne"/>
                                <w:b/>
                              </w:rPr>
                              <w:t>Indre-et-Loire</w:t>
                            </w:r>
                            <w:r>
                              <w:rPr>
                                <w:rFonts w:ascii="Marianne" w:hAnsi="Marianne"/>
                                <w:sz w:val="20"/>
                                <w:szCs w:val="20"/>
                              </w:rPr>
                              <w:t xml:space="preserve"> </w:t>
                            </w:r>
                            <w:r w:rsidR="00500A8C">
                              <w:rPr>
                                <w:rFonts w:ascii="Marianne" w:hAnsi="Marianne"/>
                                <w:sz w:val="20"/>
                                <w:szCs w:val="20"/>
                              </w:rPr>
                              <w:t>Rachel PACEY</w:t>
                            </w:r>
                          </w:p>
                          <w:p w:rsidR="00822F55" w:rsidRDefault="0090148C" w:rsidP="00822F55">
                            <w:pPr>
                              <w:rPr>
                                <w:rFonts w:ascii="Marianne" w:hAnsi="Marianne"/>
                                <w:sz w:val="20"/>
                                <w:szCs w:val="20"/>
                              </w:rPr>
                            </w:pPr>
                            <w:hyperlink r:id="rId13" w:history="1">
                              <w:r w:rsidR="00500A8C" w:rsidRPr="00FA52A9">
                                <w:rPr>
                                  <w:rStyle w:val="Lienhypertexte"/>
                                  <w:rFonts w:ascii="Marianne" w:hAnsi="Marianne"/>
                                  <w:sz w:val="20"/>
                                  <w:szCs w:val="20"/>
                                </w:rPr>
                                <w:t>sdjes37-acm-bafa@ac-orleans-tours.fr</w:t>
                              </w:r>
                            </w:hyperlink>
                          </w:p>
                          <w:p w:rsidR="00500A8C" w:rsidRPr="00297DB9" w:rsidRDefault="00822F55" w:rsidP="00822F55">
                            <w:pPr>
                              <w:rPr>
                                <w:rFonts w:ascii="Marianne" w:hAnsi="Marianne"/>
                                <w:sz w:val="20"/>
                                <w:szCs w:val="20"/>
                              </w:rPr>
                            </w:pPr>
                            <w:r w:rsidRPr="00297DB9">
                              <w:rPr>
                                <w:rFonts w:ascii="Marianne" w:hAnsi="Marianne"/>
                                <w:sz w:val="20"/>
                                <w:szCs w:val="20"/>
                              </w:rPr>
                              <w:t>Tel</w:t>
                            </w:r>
                            <w:r w:rsidRPr="00297DB9">
                              <w:rPr>
                                <w:sz w:val="20"/>
                                <w:szCs w:val="20"/>
                              </w:rPr>
                              <w:t> </w:t>
                            </w:r>
                            <w:r w:rsidRPr="00297DB9">
                              <w:rPr>
                                <w:rFonts w:ascii="Marianne" w:hAnsi="Marianne"/>
                                <w:sz w:val="20"/>
                                <w:szCs w:val="20"/>
                              </w:rPr>
                              <w:t xml:space="preserve">: </w:t>
                            </w:r>
                            <w:r w:rsidR="00500A8C">
                              <w:rPr>
                                <w:rFonts w:ascii="Marianne" w:hAnsi="Marianne"/>
                                <w:sz w:val="20"/>
                                <w:szCs w:val="20"/>
                              </w:rPr>
                              <w:t>02-38-79-45-73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margin-left:126.6pt;margin-top:51.35pt;width:236.2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">
                <v:textbox>
                  <w:txbxContent>
                    <w:p w:rsidR="00822F55" w:rsidRPr="00297DB9" w:rsidRDefault="00822F55" w:rsidP="00822F55">
                      <w:pPr>
                        <w:rPr>
                          <w:rFonts w:ascii="Marianne" w:hAnsi="Marianne"/>
                          <w:sz w:val="20"/>
                          <w:szCs w:val="20"/>
                        </w:rPr>
                      </w:pPr>
                      <w:r>
                        <w:rPr>
                          <w:rFonts w:ascii="Marianne" w:hAnsi="Marianne"/>
                          <w:b/>
                        </w:rPr>
                        <w:t>Contact SDJE</w:t>
                      </w:r>
                      <w:r w:rsidRPr="00297DB9">
                        <w:rPr>
                          <w:rFonts w:ascii="Marianne" w:hAnsi="Marianne"/>
                          <w:b/>
                        </w:rPr>
                        <w:t>S</w:t>
                      </w:r>
                      <w:r>
                        <w:rPr>
                          <w:rFonts w:ascii="Marianne" w:hAnsi="Marianne"/>
                          <w:b/>
                        </w:rPr>
                        <w:t xml:space="preserve"> de l’</w:t>
                      </w:r>
                      <w:r w:rsidR="00500A8C">
                        <w:rPr>
                          <w:rFonts w:ascii="Marianne" w:hAnsi="Marianne"/>
                          <w:b/>
                        </w:rPr>
                        <w:t>Indre-et-Loire</w:t>
                      </w:r>
                      <w:r>
                        <w:rPr>
                          <w:rFonts w:ascii="Marianne" w:hAnsi="Marianne"/>
                          <w:sz w:val="20"/>
                          <w:szCs w:val="20"/>
                        </w:rPr>
                        <w:t xml:space="preserve"> </w:t>
                      </w:r>
                      <w:r w:rsidR="00500A8C">
                        <w:rPr>
                          <w:rFonts w:ascii="Marianne" w:hAnsi="Marianne"/>
                          <w:sz w:val="20"/>
                          <w:szCs w:val="20"/>
                        </w:rPr>
                        <w:t>Rachel PACEY</w:t>
                      </w:r>
                    </w:p>
                    <w:p w:rsidR="00822F55" w:rsidRDefault="0090148C" w:rsidP="00822F55">
                      <w:pPr>
                        <w:rPr>
                          <w:rFonts w:ascii="Marianne" w:hAnsi="Marianne"/>
                          <w:sz w:val="20"/>
                          <w:szCs w:val="20"/>
                        </w:rPr>
                      </w:pPr>
                      <w:hyperlink r:id="rId14" w:history="1">
                        <w:r w:rsidR="00500A8C" w:rsidRPr="00FA52A9">
                          <w:rPr>
                            <w:rStyle w:val="Lienhypertexte"/>
                            <w:rFonts w:ascii="Marianne" w:hAnsi="Marianne"/>
                            <w:sz w:val="20"/>
                            <w:szCs w:val="20"/>
                          </w:rPr>
                          <w:t>sdjes37-acm-bafa@ac-orleans-tours.fr</w:t>
                        </w:r>
                      </w:hyperlink>
                    </w:p>
                    <w:p w:rsidR="00500A8C" w:rsidRPr="00297DB9" w:rsidRDefault="00822F55" w:rsidP="00822F55">
                      <w:pPr>
                        <w:rPr>
                          <w:rFonts w:ascii="Marianne" w:hAnsi="Marianne"/>
                          <w:sz w:val="20"/>
                          <w:szCs w:val="20"/>
                        </w:rPr>
                      </w:pPr>
                      <w:r w:rsidRPr="00297DB9">
                        <w:rPr>
                          <w:rFonts w:ascii="Marianne" w:hAnsi="Marianne"/>
                          <w:sz w:val="20"/>
                          <w:szCs w:val="20"/>
                        </w:rPr>
                        <w:t>Tel</w:t>
                      </w:r>
                      <w:r w:rsidRPr="00297DB9">
                        <w:rPr>
                          <w:sz w:val="20"/>
                          <w:szCs w:val="20"/>
                        </w:rPr>
                        <w:t> </w:t>
                      </w:r>
                      <w:r w:rsidRPr="00297DB9">
                        <w:rPr>
                          <w:rFonts w:ascii="Marianne" w:hAnsi="Marianne"/>
                          <w:sz w:val="20"/>
                          <w:szCs w:val="20"/>
                        </w:rPr>
                        <w:t xml:space="preserve">: </w:t>
                      </w:r>
                      <w:r w:rsidR="00500A8C">
                        <w:rPr>
                          <w:rFonts w:ascii="Marianne" w:hAnsi="Marianne"/>
                          <w:sz w:val="20"/>
                          <w:szCs w:val="20"/>
                        </w:rPr>
                        <w:t>02-38-79-45-73</w:t>
                      </w:r>
                    </w:p>
                  </w:txbxContent>
                </v:textbox>
              </v:shape>
            </w:pict>
          </mc:Fallback>
        </mc:AlternateContent>
      </w:r>
    </w:p>
    <w:sectPr w:rsidR="00F5024F" w:rsidRPr="00F5024F" w:rsidSect="003A7D67">
      <w:headerReference w:type="default" r:id="rId15"/>
      <w:footerReference w:type="default" r:id="rId16"/>
      <w:headerReference w:type="first" r:id="rId17"/>
      <w:footerReference w:type="first" r:id="rId18"/>
      <w:type w:val="continuous"/>
      <w:pgSz w:w="11906" w:h="16838"/>
      <w:pgMar w:top="851" w:right="707" w:bottom="539" w:left="993" w:header="72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183" w:rsidRDefault="00221183">
      <w:r>
        <w:separator/>
      </w:r>
    </w:p>
  </w:endnote>
  <w:endnote w:type="continuationSeparator" w:id="0">
    <w:p w:rsidR="00221183" w:rsidRDefault="0022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auto"/>
    <w:pitch w:val="variable"/>
    <w:sig w:usb0="0000000F" w:usb1="00000000" w:usb2="00000000" w:usb3="00000000" w:csb0="00000003" w:csb1="00000000"/>
  </w:font>
  <w:font w:name="English157 BT">
    <w:altName w:val="Times New Roman"/>
    <w:charset w:val="00"/>
    <w:family w:val="auto"/>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183" w:rsidRDefault="00221183">
    <w:pPr>
      <w:pStyle w:val="Pieddepage"/>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183" w:rsidRPr="006E6AB9" w:rsidRDefault="00221183" w:rsidP="00BE013D">
    <w:pPr>
      <w:pStyle w:val="Pieddepage"/>
      <w:rPr>
        <w:rFonts w:ascii="Arial" w:hAnsi="Arial" w:cs="Arial"/>
        <w:sz w:val="20"/>
        <w:szCs w:val="20"/>
      </w:rPr>
    </w:pPr>
  </w:p>
  <w:p w:rsidR="00221183" w:rsidRPr="00BE013D" w:rsidRDefault="00221183" w:rsidP="0008608F">
    <w:pP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183" w:rsidRDefault="00221183">
      <w:r>
        <w:separator/>
      </w:r>
    </w:p>
  </w:footnote>
  <w:footnote w:type="continuationSeparator" w:id="0">
    <w:p w:rsidR="00221183" w:rsidRDefault="0022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183" w:rsidRDefault="00221183">
    <w:pPr>
      <w:jc w:val="center"/>
      <w:rPr>
        <w:b/>
        <w:sz w:val="16"/>
        <w:szCs w:val="16"/>
      </w:rPr>
    </w:pPr>
  </w:p>
  <w:p w:rsidR="00221183" w:rsidRDefault="00221183">
    <w:pPr>
      <w:jc w:val="center"/>
      <w:rPr>
        <w:b/>
        <w:sz w:val="16"/>
        <w:szCs w:val="16"/>
      </w:rPr>
    </w:pPr>
  </w:p>
  <w:p w:rsidR="00221183" w:rsidRDefault="00221183">
    <w:pPr>
      <w:jc w:val="center"/>
      <w:rPr>
        <w:rFonts w:ascii="English157 BT" w:hAnsi="English157 BT"/>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183" w:rsidRDefault="00221183" w:rsidP="003A7D67">
    <w:pPr>
      <w:pStyle w:val="En-tte"/>
      <w:tabs>
        <w:tab w:val="clear" w:pos="4536"/>
      </w:tabs>
      <w:rPr>
        <w:b/>
        <w:bCs/>
      </w:rPr>
    </w:pPr>
  </w:p>
  <w:p w:rsidR="00221183" w:rsidRPr="006711C7" w:rsidRDefault="00221183" w:rsidP="000A3C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2.25pt;visibility:visible" o:bullet="t">
        <v:imagedata r:id="rId1" o:title=""/>
      </v:shape>
    </w:pict>
  </w:numPicBullet>
  <w:abstractNum w:abstractNumId="0" w15:restartNumberingAfterBreak="0">
    <w:nsid w:val="00AE31C4"/>
    <w:multiLevelType w:val="hybridMultilevel"/>
    <w:tmpl w:val="EFDA1A58"/>
    <w:lvl w:ilvl="0" w:tplc="040C0011">
      <w:start w:val="1"/>
      <w:numFmt w:val="decimal"/>
      <w:lvlText w:val="%1)"/>
      <w:lvlJc w:val="left"/>
      <w:pPr>
        <w:ind w:left="740" w:hanging="360"/>
      </w:p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1" w15:restartNumberingAfterBreak="0">
    <w:nsid w:val="01513961"/>
    <w:multiLevelType w:val="hybridMultilevel"/>
    <w:tmpl w:val="2092CBCC"/>
    <w:lvl w:ilvl="0" w:tplc="3424A2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5413B2"/>
    <w:multiLevelType w:val="hybridMultilevel"/>
    <w:tmpl w:val="A956C52E"/>
    <w:lvl w:ilvl="0" w:tplc="3424A2E4">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18A3541"/>
    <w:multiLevelType w:val="multilevel"/>
    <w:tmpl w:val="8804930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E2EF6"/>
    <w:multiLevelType w:val="hybridMultilevel"/>
    <w:tmpl w:val="C51E9E46"/>
    <w:lvl w:ilvl="0" w:tplc="FFFFFFFF">
      <w:start w:val="1"/>
      <w:numFmt w:val="bullet"/>
      <w:lvlText w:val=""/>
      <w:lvlJc w:val="left"/>
      <w:pPr>
        <w:tabs>
          <w:tab w:val="num" w:pos="1571"/>
        </w:tabs>
        <w:ind w:left="1571"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A7271CE"/>
    <w:multiLevelType w:val="hybridMultilevel"/>
    <w:tmpl w:val="91F2987C"/>
    <w:lvl w:ilvl="0" w:tplc="8A2427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5D71D1"/>
    <w:multiLevelType w:val="hybridMultilevel"/>
    <w:tmpl w:val="70726806"/>
    <w:lvl w:ilvl="0" w:tplc="3424A2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E2E70"/>
    <w:multiLevelType w:val="hybridMultilevel"/>
    <w:tmpl w:val="F4F87A8A"/>
    <w:lvl w:ilvl="0" w:tplc="0B089684">
      <w:numFmt w:val="bullet"/>
      <w:lvlText w:val="-"/>
      <w:lvlJc w:val="left"/>
      <w:pPr>
        <w:ind w:left="720" w:hanging="360"/>
      </w:pPr>
      <w:rPr>
        <w:rFonts w:ascii="Arial" w:eastAsia="Garamond"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C00157"/>
    <w:multiLevelType w:val="hybridMultilevel"/>
    <w:tmpl w:val="3E9E9F8C"/>
    <w:lvl w:ilvl="0" w:tplc="11BA63A6">
      <w:start w:val="4"/>
      <w:numFmt w:val="bullet"/>
      <w:lvlText w:val="-"/>
      <w:lvlJc w:val="left"/>
      <w:pPr>
        <w:ind w:left="720" w:hanging="360"/>
      </w:pPr>
      <w:rPr>
        <w:rFonts w:ascii="Arial" w:eastAsia="Garamond"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13073C"/>
    <w:multiLevelType w:val="hybridMultilevel"/>
    <w:tmpl w:val="726AC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D74921"/>
    <w:multiLevelType w:val="hybridMultilevel"/>
    <w:tmpl w:val="5CEC4B24"/>
    <w:lvl w:ilvl="0" w:tplc="3424A2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7B32FD"/>
    <w:multiLevelType w:val="hybridMultilevel"/>
    <w:tmpl w:val="89BC5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D1427D"/>
    <w:multiLevelType w:val="hybridMultilevel"/>
    <w:tmpl w:val="BCFA6EA6"/>
    <w:lvl w:ilvl="0" w:tplc="040C000F">
      <w:start w:val="1"/>
      <w:numFmt w:val="decimal"/>
      <w:lvlText w:val="%1."/>
      <w:lvlJc w:val="left"/>
      <w:pPr>
        <w:ind w:left="78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2E164A2D"/>
    <w:multiLevelType w:val="multilevel"/>
    <w:tmpl w:val="C040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C6DA4"/>
    <w:multiLevelType w:val="hybridMultilevel"/>
    <w:tmpl w:val="12AA52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05B3B"/>
    <w:multiLevelType w:val="multilevel"/>
    <w:tmpl w:val="4A725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u w:val="none"/>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E00DF"/>
    <w:multiLevelType w:val="hybridMultilevel"/>
    <w:tmpl w:val="C51E9E46"/>
    <w:lvl w:ilvl="0" w:tplc="FFFFFFFF">
      <w:start w:val="1"/>
      <w:numFmt w:val="bullet"/>
      <w:lvlText w:val=""/>
      <w:lvlJc w:val="left"/>
      <w:pPr>
        <w:tabs>
          <w:tab w:val="num" w:pos="1571"/>
        </w:tabs>
        <w:ind w:left="1571"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45256F36"/>
    <w:multiLevelType w:val="hybridMultilevel"/>
    <w:tmpl w:val="54AC9B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5E7A5C"/>
    <w:multiLevelType w:val="hybridMultilevel"/>
    <w:tmpl w:val="9BE4E404"/>
    <w:lvl w:ilvl="0" w:tplc="040C000B">
      <w:start w:val="1"/>
      <w:numFmt w:val="bullet"/>
      <w:lvlText w:val=""/>
      <w:lvlJc w:val="left"/>
      <w:pPr>
        <w:ind w:left="733" w:hanging="360"/>
      </w:pPr>
      <w:rPr>
        <w:rFonts w:ascii="Wingdings" w:hAnsi="Wingdings"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9" w15:restartNumberingAfterBreak="0">
    <w:nsid w:val="490D42DA"/>
    <w:multiLevelType w:val="hybridMultilevel"/>
    <w:tmpl w:val="AB52066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963204C"/>
    <w:multiLevelType w:val="hybridMultilevel"/>
    <w:tmpl w:val="8A00C624"/>
    <w:lvl w:ilvl="0" w:tplc="3424A2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DE3A6B"/>
    <w:multiLevelType w:val="hybridMultilevel"/>
    <w:tmpl w:val="AC5E3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BB737C"/>
    <w:multiLevelType w:val="hybridMultilevel"/>
    <w:tmpl w:val="5FC0D488"/>
    <w:lvl w:ilvl="0" w:tplc="3424A2E4">
      <w:numFmt w:val="bullet"/>
      <w:lvlText w:val="-"/>
      <w:lvlJc w:val="left"/>
      <w:pPr>
        <w:ind w:left="720" w:hanging="360"/>
      </w:pPr>
      <w:rPr>
        <w:rFonts w:ascii="Times New Roman" w:eastAsia="Times New Roman" w:hAnsi="Times New Roman" w:cs="Times New Roman" w:hint="default"/>
      </w:rPr>
    </w:lvl>
    <w:lvl w:ilvl="1" w:tplc="DB8C413A">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1D1A54"/>
    <w:multiLevelType w:val="hybridMultilevel"/>
    <w:tmpl w:val="2A485648"/>
    <w:lvl w:ilvl="0" w:tplc="FECC9A90">
      <w:start w:val="1"/>
      <w:numFmt w:val="bullet"/>
      <w:lvlText w:val="-"/>
      <w:lvlJc w:val="left"/>
      <w:pPr>
        <w:ind w:left="380" w:hanging="360"/>
      </w:pPr>
      <w:rPr>
        <w:rFonts w:ascii="Calibri" w:eastAsia="Calibri" w:hAnsi="Calibri" w:cs="Calibri" w:hint="default"/>
      </w:rPr>
    </w:lvl>
    <w:lvl w:ilvl="1" w:tplc="040C0003">
      <w:start w:val="1"/>
      <w:numFmt w:val="bullet"/>
      <w:lvlText w:val="o"/>
      <w:lvlJc w:val="left"/>
      <w:pPr>
        <w:ind w:left="1100" w:hanging="360"/>
      </w:pPr>
      <w:rPr>
        <w:rFonts w:ascii="Courier New" w:hAnsi="Courier New" w:cs="Courier New" w:hint="default"/>
      </w:rPr>
    </w:lvl>
    <w:lvl w:ilvl="2" w:tplc="040C0005" w:tentative="1">
      <w:start w:val="1"/>
      <w:numFmt w:val="bullet"/>
      <w:lvlText w:val=""/>
      <w:lvlJc w:val="left"/>
      <w:pPr>
        <w:ind w:left="1820" w:hanging="360"/>
      </w:pPr>
      <w:rPr>
        <w:rFonts w:ascii="Wingdings" w:hAnsi="Wingdings" w:hint="default"/>
      </w:rPr>
    </w:lvl>
    <w:lvl w:ilvl="3" w:tplc="040C0001" w:tentative="1">
      <w:start w:val="1"/>
      <w:numFmt w:val="bullet"/>
      <w:lvlText w:val=""/>
      <w:lvlJc w:val="left"/>
      <w:pPr>
        <w:ind w:left="2540" w:hanging="360"/>
      </w:pPr>
      <w:rPr>
        <w:rFonts w:ascii="Symbol" w:hAnsi="Symbol" w:hint="default"/>
      </w:rPr>
    </w:lvl>
    <w:lvl w:ilvl="4" w:tplc="040C0003" w:tentative="1">
      <w:start w:val="1"/>
      <w:numFmt w:val="bullet"/>
      <w:lvlText w:val="o"/>
      <w:lvlJc w:val="left"/>
      <w:pPr>
        <w:ind w:left="3260" w:hanging="360"/>
      </w:pPr>
      <w:rPr>
        <w:rFonts w:ascii="Courier New" w:hAnsi="Courier New" w:cs="Courier New" w:hint="default"/>
      </w:rPr>
    </w:lvl>
    <w:lvl w:ilvl="5" w:tplc="040C0005" w:tentative="1">
      <w:start w:val="1"/>
      <w:numFmt w:val="bullet"/>
      <w:lvlText w:val=""/>
      <w:lvlJc w:val="left"/>
      <w:pPr>
        <w:ind w:left="3980" w:hanging="360"/>
      </w:pPr>
      <w:rPr>
        <w:rFonts w:ascii="Wingdings" w:hAnsi="Wingdings" w:hint="default"/>
      </w:rPr>
    </w:lvl>
    <w:lvl w:ilvl="6" w:tplc="040C0001" w:tentative="1">
      <w:start w:val="1"/>
      <w:numFmt w:val="bullet"/>
      <w:lvlText w:val=""/>
      <w:lvlJc w:val="left"/>
      <w:pPr>
        <w:ind w:left="4700" w:hanging="360"/>
      </w:pPr>
      <w:rPr>
        <w:rFonts w:ascii="Symbol" w:hAnsi="Symbol" w:hint="default"/>
      </w:rPr>
    </w:lvl>
    <w:lvl w:ilvl="7" w:tplc="040C0003" w:tentative="1">
      <w:start w:val="1"/>
      <w:numFmt w:val="bullet"/>
      <w:lvlText w:val="o"/>
      <w:lvlJc w:val="left"/>
      <w:pPr>
        <w:ind w:left="5420" w:hanging="360"/>
      </w:pPr>
      <w:rPr>
        <w:rFonts w:ascii="Courier New" w:hAnsi="Courier New" w:cs="Courier New" w:hint="default"/>
      </w:rPr>
    </w:lvl>
    <w:lvl w:ilvl="8" w:tplc="040C0005" w:tentative="1">
      <w:start w:val="1"/>
      <w:numFmt w:val="bullet"/>
      <w:lvlText w:val=""/>
      <w:lvlJc w:val="left"/>
      <w:pPr>
        <w:ind w:left="6140" w:hanging="360"/>
      </w:pPr>
      <w:rPr>
        <w:rFonts w:ascii="Wingdings" w:hAnsi="Wingdings" w:hint="default"/>
      </w:rPr>
    </w:lvl>
  </w:abstractNum>
  <w:abstractNum w:abstractNumId="24" w15:restartNumberingAfterBreak="0">
    <w:nsid w:val="5A4A239E"/>
    <w:multiLevelType w:val="hybridMultilevel"/>
    <w:tmpl w:val="4B52E4A2"/>
    <w:lvl w:ilvl="0" w:tplc="3424A2E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0B51FF"/>
    <w:multiLevelType w:val="hybridMultilevel"/>
    <w:tmpl w:val="BA721A40"/>
    <w:lvl w:ilvl="0" w:tplc="3424A2E4">
      <w:numFmt w:val="bullet"/>
      <w:lvlText w:val="-"/>
      <w:lvlJc w:val="left"/>
      <w:pPr>
        <w:ind w:left="720" w:hanging="360"/>
      </w:pPr>
      <w:rPr>
        <w:rFonts w:ascii="Times New Roman" w:eastAsia="Times New Roman" w:hAnsi="Times New Roman" w:cs="Times New Roman" w:hint="default"/>
      </w:rPr>
    </w:lvl>
    <w:lvl w:ilvl="1" w:tplc="DB8C413A">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2E6DAF"/>
    <w:multiLevelType w:val="hybridMultilevel"/>
    <w:tmpl w:val="81E6B9BC"/>
    <w:lvl w:ilvl="0" w:tplc="CB90EBCC">
      <w:start w:val="4"/>
      <w:numFmt w:val="bullet"/>
      <w:lvlText w:val="-"/>
      <w:lvlJc w:val="left"/>
      <w:pPr>
        <w:ind w:left="720" w:hanging="360"/>
      </w:pPr>
      <w:rPr>
        <w:rFonts w:ascii="Arial" w:eastAsia="Garamond"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820F88"/>
    <w:multiLevelType w:val="hybridMultilevel"/>
    <w:tmpl w:val="0344A1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D43B55"/>
    <w:multiLevelType w:val="hybridMultilevel"/>
    <w:tmpl w:val="73CE0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2740BBE"/>
    <w:multiLevelType w:val="hybridMultilevel"/>
    <w:tmpl w:val="BDF29C2C"/>
    <w:lvl w:ilvl="0" w:tplc="8A24279C">
      <w:numFmt w:val="bullet"/>
      <w:lvlText w:val=""/>
      <w:lvlJc w:val="left"/>
      <w:pPr>
        <w:ind w:left="720" w:hanging="360"/>
      </w:pPr>
      <w:rPr>
        <w:rFonts w:ascii="Symbol" w:eastAsia="Calibri" w:hAnsi="Symbol" w:cs="Times New Roman" w:hint="default"/>
      </w:rPr>
    </w:lvl>
    <w:lvl w:ilvl="1" w:tplc="DB8C413A">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BA1FDF"/>
    <w:multiLevelType w:val="hybridMultilevel"/>
    <w:tmpl w:val="4B82461A"/>
    <w:lvl w:ilvl="0" w:tplc="3C420D6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7BE15DF"/>
    <w:multiLevelType w:val="hybridMultilevel"/>
    <w:tmpl w:val="6FA0B6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1D0110"/>
    <w:multiLevelType w:val="hybridMultilevel"/>
    <w:tmpl w:val="DD767820"/>
    <w:lvl w:ilvl="0" w:tplc="3C420D66">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18"/>
  </w:num>
  <w:num w:numId="6">
    <w:abstractNumId w:val="0"/>
  </w:num>
  <w:num w:numId="7">
    <w:abstractNumId w:val="11"/>
  </w:num>
  <w:num w:numId="8">
    <w:abstractNumId w:val="29"/>
  </w:num>
  <w:num w:numId="9">
    <w:abstractNumId w:val="5"/>
  </w:num>
  <w:num w:numId="10">
    <w:abstractNumId w:val="31"/>
  </w:num>
  <w:num w:numId="11">
    <w:abstractNumId w:val="14"/>
  </w:num>
  <w:num w:numId="12">
    <w:abstractNumId w:val="27"/>
  </w:num>
  <w:num w:numId="13">
    <w:abstractNumId w:val="17"/>
  </w:num>
  <w:num w:numId="14">
    <w:abstractNumId w:val="13"/>
  </w:num>
  <w:num w:numId="15">
    <w:abstractNumId w:val="9"/>
  </w:num>
  <w:num w:numId="16">
    <w:abstractNumId w:val="1"/>
  </w:num>
  <w:num w:numId="17">
    <w:abstractNumId w:val="19"/>
  </w:num>
  <w:num w:numId="18">
    <w:abstractNumId w:val="25"/>
  </w:num>
  <w:num w:numId="19">
    <w:abstractNumId w:val="22"/>
  </w:num>
  <w:num w:numId="20">
    <w:abstractNumId w:val="2"/>
  </w:num>
  <w:num w:numId="21">
    <w:abstractNumId w:val="6"/>
  </w:num>
  <w:num w:numId="22">
    <w:abstractNumId w:val="10"/>
  </w:num>
  <w:num w:numId="23">
    <w:abstractNumId w:val="24"/>
  </w:num>
  <w:num w:numId="24">
    <w:abstractNumId w:val="3"/>
  </w:num>
  <w:num w:numId="25">
    <w:abstractNumId w:val="28"/>
  </w:num>
  <w:num w:numId="26">
    <w:abstractNumId w:val="21"/>
  </w:num>
  <w:num w:numId="27">
    <w:abstractNumId w:val="12"/>
  </w:num>
  <w:num w:numId="28">
    <w:abstractNumId w:val="30"/>
  </w:num>
  <w:num w:numId="29">
    <w:abstractNumId w:val="32"/>
  </w:num>
  <w:num w:numId="30">
    <w:abstractNumId w:val="15"/>
  </w:num>
  <w:num w:numId="31">
    <w:abstractNumId w:val="8"/>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enu v:ext="edit" fillcolor="none [130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F3"/>
    <w:rsid w:val="00015F0D"/>
    <w:rsid w:val="0008608F"/>
    <w:rsid w:val="00092D91"/>
    <w:rsid w:val="00097603"/>
    <w:rsid w:val="000A3CCD"/>
    <w:rsid w:val="000A45CB"/>
    <w:rsid w:val="000C64DA"/>
    <w:rsid w:val="000F54B4"/>
    <w:rsid w:val="00125F3A"/>
    <w:rsid w:val="00153021"/>
    <w:rsid w:val="00165F80"/>
    <w:rsid w:val="001B2681"/>
    <w:rsid w:val="001B62DC"/>
    <w:rsid w:val="001C0DF3"/>
    <w:rsid w:val="001E4734"/>
    <w:rsid w:val="00221183"/>
    <w:rsid w:val="00252F28"/>
    <w:rsid w:val="00255844"/>
    <w:rsid w:val="002650BC"/>
    <w:rsid w:val="002752FE"/>
    <w:rsid w:val="00286EA0"/>
    <w:rsid w:val="00297DB9"/>
    <w:rsid w:val="00300194"/>
    <w:rsid w:val="00302020"/>
    <w:rsid w:val="00335298"/>
    <w:rsid w:val="00341E8C"/>
    <w:rsid w:val="003442D1"/>
    <w:rsid w:val="0035018D"/>
    <w:rsid w:val="00357291"/>
    <w:rsid w:val="00371D73"/>
    <w:rsid w:val="003800AB"/>
    <w:rsid w:val="00387D3F"/>
    <w:rsid w:val="003A7D67"/>
    <w:rsid w:val="003B3568"/>
    <w:rsid w:val="003B77DE"/>
    <w:rsid w:val="003C6F5A"/>
    <w:rsid w:val="003D2E1D"/>
    <w:rsid w:val="003E31BD"/>
    <w:rsid w:val="003E3AD1"/>
    <w:rsid w:val="00407AA9"/>
    <w:rsid w:val="00417BFC"/>
    <w:rsid w:val="004537D6"/>
    <w:rsid w:val="00460196"/>
    <w:rsid w:val="00472423"/>
    <w:rsid w:val="004810A1"/>
    <w:rsid w:val="004974CE"/>
    <w:rsid w:val="004B33FB"/>
    <w:rsid w:val="004B47AD"/>
    <w:rsid w:val="004D2F6D"/>
    <w:rsid w:val="00500A8C"/>
    <w:rsid w:val="00511FC6"/>
    <w:rsid w:val="00513468"/>
    <w:rsid w:val="00514971"/>
    <w:rsid w:val="0051591D"/>
    <w:rsid w:val="00523D83"/>
    <w:rsid w:val="0054045D"/>
    <w:rsid w:val="00555576"/>
    <w:rsid w:val="005738AA"/>
    <w:rsid w:val="005901AB"/>
    <w:rsid w:val="005C796D"/>
    <w:rsid w:val="005E1521"/>
    <w:rsid w:val="005F7352"/>
    <w:rsid w:val="00621F97"/>
    <w:rsid w:val="006711C7"/>
    <w:rsid w:val="006839D8"/>
    <w:rsid w:val="0068575F"/>
    <w:rsid w:val="006B7A97"/>
    <w:rsid w:val="006C0359"/>
    <w:rsid w:val="006C49A5"/>
    <w:rsid w:val="006C6D5F"/>
    <w:rsid w:val="006E43A4"/>
    <w:rsid w:val="007125F7"/>
    <w:rsid w:val="007254D3"/>
    <w:rsid w:val="007510D1"/>
    <w:rsid w:val="00785B75"/>
    <w:rsid w:val="007D0DED"/>
    <w:rsid w:val="008004F3"/>
    <w:rsid w:val="00800BBC"/>
    <w:rsid w:val="0080749D"/>
    <w:rsid w:val="00821746"/>
    <w:rsid w:val="00822F55"/>
    <w:rsid w:val="00845E6D"/>
    <w:rsid w:val="008524FF"/>
    <w:rsid w:val="00855539"/>
    <w:rsid w:val="008574DB"/>
    <w:rsid w:val="0086261A"/>
    <w:rsid w:val="008715F8"/>
    <w:rsid w:val="00876911"/>
    <w:rsid w:val="00876D48"/>
    <w:rsid w:val="00880D1A"/>
    <w:rsid w:val="008B1034"/>
    <w:rsid w:val="008C6BB0"/>
    <w:rsid w:val="008F7705"/>
    <w:rsid w:val="0090148C"/>
    <w:rsid w:val="009032E3"/>
    <w:rsid w:val="009053CD"/>
    <w:rsid w:val="00905C8D"/>
    <w:rsid w:val="00910512"/>
    <w:rsid w:val="00916ED1"/>
    <w:rsid w:val="009170F3"/>
    <w:rsid w:val="00922C1D"/>
    <w:rsid w:val="00926A96"/>
    <w:rsid w:val="00936201"/>
    <w:rsid w:val="00945F95"/>
    <w:rsid w:val="0095080B"/>
    <w:rsid w:val="0097382C"/>
    <w:rsid w:val="00976713"/>
    <w:rsid w:val="009863EC"/>
    <w:rsid w:val="009912D1"/>
    <w:rsid w:val="00995D66"/>
    <w:rsid w:val="009C357A"/>
    <w:rsid w:val="009D71F7"/>
    <w:rsid w:val="009E44AA"/>
    <w:rsid w:val="00A0377E"/>
    <w:rsid w:val="00A473B9"/>
    <w:rsid w:val="00A86B74"/>
    <w:rsid w:val="00AA0FD8"/>
    <w:rsid w:val="00AD21A6"/>
    <w:rsid w:val="00AF54B5"/>
    <w:rsid w:val="00B116CA"/>
    <w:rsid w:val="00B16E71"/>
    <w:rsid w:val="00B33168"/>
    <w:rsid w:val="00B53D10"/>
    <w:rsid w:val="00B67C63"/>
    <w:rsid w:val="00BA47B3"/>
    <w:rsid w:val="00BC0753"/>
    <w:rsid w:val="00BC5A0E"/>
    <w:rsid w:val="00BD7B58"/>
    <w:rsid w:val="00BE013D"/>
    <w:rsid w:val="00BE3B09"/>
    <w:rsid w:val="00BF28DA"/>
    <w:rsid w:val="00C00D97"/>
    <w:rsid w:val="00C102C0"/>
    <w:rsid w:val="00C13058"/>
    <w:rsid w:val="00C26C44"/>
    <w:rsid w:val="00C56149"/>
    <w:rsid w:val="00C60205"/>
    <w:rsid w:val="00C67596"/>
    <w:rsid w:val="00C904CA"/>
    <w:rsid w:val="00CA2FA8"/>
    <w:rsid w:val="00CB585F"/>
    <w:rsid w:val="00CC40E3"/>
    <w:rsid w:val="00D123E2"/>
    <w:rsid w:val="00D1299C"/>
    <w:rsid w:val="00D23CB0"/>
    <w:rsid w:val="00D40ADB"/>
    <w:rsid w:val="00D50DA4"/>
    <w:rsid w:val="00D515FE"/>
    <w:rsid w:val="00D678E1"/>
    <w:rsid w:val="00D85090"/>
    <w:rsid w:val="00DC3D95"/>
    <w:rsid w:val="00DC3F42"/>
    <w:rsid w:val="00DD37D6"/>
    <w:rsid w:val="00DE052B"/>
    <w:rsid w:val="00DE7D5F"/>
    <w:rsid w:val="00DF7E3C"/>
    <w:rsid w:val="00E00C54"/>
    <w:rsid w:val="00E014B5"/>
    <w:rsid w:val="00E10D0E"/>
    <w:rsid w:val="00E25274"/>
    <w:rsid w:val="00E334A3"/>
    <w:rsid w:val="00E5672A"/>
    <w:rsid w:val="00E8221E"/>
    <w:rsid w:val="00E97ADE"/>
    <w:rsid w:val="00EA54D2"/>
    <w:rsid w:val="00EC16D6"/>
    <w:rsid w:val="00EC3348"/>
    <w:rsid w:val="00ED1055"/>
    <w:rsid w:val="00ED3E0B"/>
    <w:rsid w:val="00ED4B7E"/>
    <w:rsid w:val="00EE61B4"/>
    <w:rsid w:val="00F139DC"/>
    <w:rsid w:val="00F267C7"/>
    <w:rsid w:val="00F36034"/>
    <w:rsid w:val="00F37EC9"/>
    <w:rsid w:val="00F440AE"/>
    <w:rsid w:val="00F5024F"/>
    <w:rsid w:val="00F60CC8"/>
    <w:rsid w:val="00F67A26"/>
    <w:rsid w:val="00F67E04"/>
    <w:rsid w:val="00F8177D"/>
    <w:rsid w:val="00FA1061"/>
    <w:rsid w:val="00FD1D1C"/>
    <w:rsid w:val="00FE4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1302]" strokecolor="none"/>
    </o:shapedefaults>
    <o:shapelayout v:ext="edit">
      <o:idmap v:ext="edit" data="1"/>
    </o:shapelayout>
  </w:shapeDefaults>
  <w:decimalSymbol w:val=","/>
  <w:listSeparator w:val=";"/>
  <w14:docId w14:val="2E7A7F15"/>
  <w15:docId w15:val="{CB67F523-88D1-40EE-955B-F70E11C9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4DA"/>
    <w:rPr>
      <w:sz w:val="24"/>
      <w:szCs w:val="24"/>
    </w:rPr>
  </w:style>
  <w:style w:type="paragraph" w:styleId="Titre1">
    <w:name w:val="heading 1"/>
    <w:basedOn w:val="Normal"/>
    <w:next w:val="Normal"/>
    <w:qFormat/>
    <w:rsid w:val="009863EC"/>
    <w:pPr>
      <w:keepNext/>
      <w:outlineLvl w:val="0"/>
    </w:pPr>
    <w:rPr>
      <w:rFonts w:eastAsia="Arial Unicode MS"/>
      <w:b/>
      <w:bCs/>
    </w:rPr>
  </w:style>
  <w:style w:type="paragraph" w:styleId="Titre2">
    <w:name w:val="heading 2"/>
    <w:basedOn w:val="Normal"/>
    <w:next w:val="Normal"/>
    <w:qFormat/>
    <w:rsid w:val="009863EC"/>
    <w:pPr>
      <w:keepNext/>
      <w:autoSpaceDE w:val="0"/>
      <w:autoSpaceDN w:val="0"/>
      <w:adjustRightInd w:val="0"/>
      <w:ind w:left="4860" w:firstLine="96"/>
      <w:jc w:val="both"/>
      <w:outlineLvl w:val="1"/>
    </w:pPr>
    <w:rPr>
      <w:rFonts w:eastAsia="Arial Unicode MS"/>
      <w:b/>
      <w:bCs/>
      <w:sz w:val="22"/>
      <w:szCs w:val="20"/>
    </w:rPr>
  </w:style>
  <w:style w:type="paragraph" w:styleId="Titre3">
    <w:name w:val="heading 3"/>
    <w:basedOn w:val="Normal"/>
    <w:next w:val="Normal"/>
    <w:qFormat/>
    <w:rsid w:val="009863EC"/>
    <w:pPr>
      <w:keepNext/>
      <w:autoSpaceDE w:val="0"/>
      <w:autoSpaceDN w:val="0"/>
      <w:adjustRightInd w:val="0"/>
      <w:ind w:left="4320" w:right="46"/>
      <w:jc w:val="both"/>
      <w:outlineLvl w:val="2"/>
    </w:pPr>
    <w:rPr>
      <w:rFonts w:eastAsia="Arial Unicode MS"/>
      <w:b/>
      <w:bCs/>
      <w:sz w:val="22"/>
      <w:szCs w:val="20"/>
    </w:rPr>
  </w:style>
  <w:style w:type="paragraph" w:styleId="Titre4">
    <w:name w:val="heading 4"/>
    <w:basedOn w:val="Normal"/>
    <w:next w:val="Normal"/>
    <w:qFormat/>
    <w:rsid w:val="009863EC"/>
    <w:pPr>
      <w:keepNext/>
      <w:ind w:left="4500" w:right="-468"/>
      <w:jc w:val="both"/>
      <w:outlineLvl w:val="3"/>
    </w:pPr>
    <w:rPr>
      <w:b/>
      <w:bCs/>
    </w:rPr>
  </w:style>
  <w:style w:type="paragraph" w:styleId="Titre6">
    <w:name w:val="heading 6"/>
    <w:basedOn w:val="Normal"/>
    <w:next w:val="Normal"/>
    <w:qFormat/>
    <w:rsid w:val="009863EC"/>
    <w:pPr>
      <w:keepNext/>
      <w:ind w:left="-540" w:right="742"/>
      <w:outlineLvl w:val="5"/>
    </w:pPr>
    <w:rPr>
      <w:b/>
      <w:bCs/>
      <w:sz w:val="18"/>
    </w:rPr>
  </w:style>
  <w:style w:type="paragraph" w:styleId="Titre8">
    <w:name w:val="heading 8"/>
    <w:basedOn w:val="Normal"/>
    <w:next w:val="Normal"/>
    <w:qFormat/>
    <w:rsid w:val="009863EC"/>
    <w:pPr>
      <w:keepNext/>
      <w:ind w:left="4140" w:right="610"/>
      <w:jc w:val="both"/>
      <w:outlineLvl w:val="7"/>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863EC"/>
    <w:rPr>
      <w:color w:val="0000FF"/>
      <w:u w:val="single"/>
    </w:rPr>
  </w:style>
  <w:style w:type="paragraph" w:styleId="Normalcentr">
    <w:name w:val="Block Text"/>
    <w:basedOn w:val="Normal"/>
    <w:rsid w:val="009863EC"/>
    <w:pPr>
      <w:ind w:left="4860" w:right="-110"/>
      <w:jc w:val="both"/>
    </w:pPr>
    <w:rPr>
      <w:rFonts w:ascii="Book Antiqua" w:hAnsi="Book Antiqua"/>
      <w:b/>
      <w:sz w:val="22"/>
    </w:rPr>
  </w:style>
  <w:style w:type="paragraph" w:styleId="En-tte">
    <w:name w:val="header"/>
    <w:basedOn w:val="Normal"/>
    <w:link w:val="En-tteCar"/>
    <w:uiPriority w:val="99"/>
    <w:rsid w:val="009863EC"/>
    <w:pPr>
      <w:tabs>
        <w:tab w:val="center" w:pos="4536"/>
        <w:tab w:val="right" w:pos="9072"/>
      </w:tabs>
    </w:pPr>
  </w:style>
  <w:style w:type="paragraph" w:styleId="Pieddepage">
    <w:name w:val="footer"/>
    <w:basedOn w:val="Normal"/>
    <w:link w:val="PieddepageCar"/>
    <w:uiPriority w:val="99"/>
    <w:rsid w:val="009863EC"/>
    <w:pPr>
      <w:tabs>
        <w:tab w:val="center" w:pos="4536"/>
        <w:tab w:val="right" w:pos="9072"/>
      </w:tabs>
    </w:pPr>
  </w:style>
  <w:style w:type="paragraph" w:styleId="Textedebulles">
    <w:name w:val="Balloon Text"/>
    <w:basedOn w:val="Normal"/>
    <w:semiHidden/>
    <w:rsid w:val="009863EC"/>
    <w:rPr>
      <w:rFonts w:ascii="Tahoma" w:hAnsi="Tahoma" w:cs="Tahoma"/>
      <w:sz w:val="16"/>
      <w:szCs w:val="16"/>
    </w:rPr>
  </w:style>
  <w:style w:type="paragraph" w:styleId="Retraitcorpsdetexte">
    <w:name w:val="Body Text Indent"/>
    <w:basedOn w:val="Normal"/>
    <w:rsid w:val="009863EC"/>
    <w:pPr>
      <w:ind w:firstLine="1134"/>
    </w:pPr>
    <w:rPr>
      <w:rFonts w:ascii="Arial" w:eastAsia="Times" w:hAnsi="Arial"/>
      <w:sz w:val="22"/>
      <w:szCs w:val="20"/>
    </w:rPr>
  </w:style>
  <w:style w:type="paragraph" w:styleId="Retraitcorpsdetexte2">
    <w:name w:val="Body Text Indent 2"/>
    <w:basedOn w:val="Normal"/>
    <w:rsid w:val="009863EC"/>
    <w:pPr>
      <w:ind w:left="74"/>
    </w:pPr>
    <w:rPr>
      <w:bCs/>
      <w:szCs w:val="20"/>
    </w:rPr>
  </w:style>
  <w:style w:type="paragraph" w:styleId="Corpsdetexte">
    <w:name w:val="Body Text"/>
    <w:basedOn w:val="Normal"/>
    <w:rsid w:val="009863EC"/>
    <w:pPr>
      <w:jc w:val="both"/>
    </w:pPr>
    <w:rPr>
      <w:b/>
      <w:caps/>
      <w:sz w:val="20"/>
      <w:szCs w:val="20"/>
    </w:rPr>
  </w:style>
  <w:style w:type="paragraph" w:customStyle="1" w:styleId="Default">
    <w:name w:val="Default"/>
    <w:rsid w:val="007125F7"/>
    <w:pPr>
      <w:autoSpaceDE w:val="0"/>
      <w:autoSpaceDN w:val="0"/>
      <w:adjustRightInd w:val="0"/>
    </w:pPr>
    <w:rPr>
      <w:color w:val="000000"/>
      <w:sz w:val="24"/>
      <w:szCs w:val="24"/>
    </w:rPr>
  </w:style>
  <w:style w:type="character" w:customStyle="1" w:styleId="En-tteCar">
    <w:name w:val="En-tête Car"/>
    <w:link w:val="En-tte"/>
    <w:uiPriority w:val="99"/>
    <w:rsid w:val="00855539"/>
    <w:rPr>
      <w:sz w:val="24"/>
      <w:szCs w:val="24"/>
    </w:rPr>
  </w:style>
  <w:style w:type="paragraph" w:customStyle="1" w:styleId="ServiceInfoHeader">
    <w:name w:val="Service Info Header"/>
    <w:basedOn w:val="En-tte"/>
    <w:next w:val="Corpsdetexte"/>
    <w:link w:val="ServiceInfoHeaderCar"/>
    <w:qFormat/>
    <w:rsid w:val="00855539"/>
    <w:pPr>
      <w:widowControl w:val="0"/>
      <w:tabs>
        <w:tab w:val="clear" w:pos="4536"/>
        <w:tab w:val="clear" w:pos="9072"/>
        <w:tab w:val="right" w:pos="9026"/>
      </w:tabs>
      <w:autoSpaceDE w:val="0"/>
      <w:autoSpaceDN w:val="0"/>
      <w:jc w:val="right"/>
    </w:pPr>
    <w:rPr>
      <w:rFonts w:ascii="Arial" w:eastAsia="Arial" w:hAnsi="Arial" w:cs="Arial"/>
      <w:b/>
      <w:bCs/>
      <w:lang w:val="en-US" w:eastAsia="en-US"/>
    </w:rPr>
  </w:style>
  <w:style w:type="character" w:customStyle="1" w:styleId="ServiceInfoHeaderCar">
    <w:name w:val="Service Info Header Car"/>
    <w:link w:val="ServiceInfoHeader"/>
    <w:rsid w:val="00855539"/>
    <w:rPr>
      <w:rFonts w:ascii="Arial" w:eastAsia="Arial" w:hAnsi="Arial" w:cs="Arial"/>
      <w:b/>
      <w:bCs/>
      <w:sz w:val="24"/>
      <w:szCs w:val="24"/>
      <w:lang w:val="en-US" w:eastAsia="en-US"/>
    </w:rPr>
  </w:style>
  <w:style w:type="paragraph" w:customStyle="1" w:styleId="Intgralebase">
    <w:name w:val="Intégrale_base"/>
    <w:rsid w:val="00855539"/>
    <w:pPr>
      <w:spacing w:line="280" w:lineRule="exact"/>
    </w:pPr>
    <w:rPr>
      <w:rFonts w:ascii="Arial" w:eastAsia="Times" w:hAnsi="Arial"/>
    </w:rPr>
  </w:style>
  <w:style w:type="paragraph" w:customStyle="1" w:styleId="Objet">
    <w:name w:val="Objet"/>
    <w:basedOn w:val="Corpsdetexte"/>
    <w:next w:val="Corpsdetexte"/>
    <w:link w:val="ObjetCar"/>
    <w:qFormat/>
    <w:rsid w:val="00855539"/>
    <w:pPr>
      <w:widowControl w:val="0"/>
      <w:autoSpaceDE w:val="0"/>
      <w:autoSpaceDN w:val="0"/>
      <w:spacing w:before="103" w:line="242" w:lineRule="exact"/>
      <w:jc w:val="left"/>
    </w:pPr>
    <w:rPr>
      <w:rFonts w:ascii="Arial" w:eastAsia="Arial" w:hAnsi="Arial" w:cs="Arial"/>
      <w:caps w:val="0"/>
      <w:color w:val="231F20"/>
      <w:szCs w:val="22"/>
      <w:lang w:eastAsia="en-US"/>
    </w:rPr>
  </w:style>
  <w:style w:type="character" w:customStyle="1" w:styleId="ObjetCar">
    <w:name w:val="Objet Car"/>
    <w:link w:val="Objet"/>
    <w:rsid w:val="00855539"/>
    <w:rPr>
      <w:rFonts w:ascii="Arial" w:eastAsia="Arial" w:hAnsi="Arial" w:cs="Arial"/>
      <w:b/>
      <w:color w:val="231F20"/>
      <w:szCs w:val="22"/>
      <w:lang w:eastAsia="en-US"/>
    </w:rPr>
  </w:style>
  <w:style w:type="character" w:customStyle="1" w:styleId="PieddepageCar">
    <w:name w:val="Pied de page Car"/>
    <w:link w:val="Pieddepage"/>
    <w:uiPriority w:val="99"/>
    <w:rsid w:val="00BE013D"/>
    <w:rPr>
      <w:sz w:val="24"/>
      <w:szCs w:val="24"/>
    </w:rPr>
  </w:style>
  <w:style w:type="paragraph" w:customStyle="1" w:styleId="PieddePage0">
    <w:name w:val="Pied de Page"/>
    <w:basedOn w:val="Normal"/>
    <w:link w:val="PieddePageCar0"/>
    <w:qFormat/>
    <w:rsid w:val="00BE013D"/>
    <w:pPr>
      <w:widowControl w:val="0"/>
      <w:autoSpaceDE w:val="0"/>
      <w:autoSpaceDN w:val="0"/>
      <w:spacing w:line="161" w:lineRule="exact"/>
    </w:pPr>
    <w:rPr>
      <w:rFonts w:ascii="Arial" w:eastAsia="Arial" w:hAnsi="Arial" w:cs="Arial"/>
      <w:color w:val="939598"/>
      <w:sz w:val="14"/>
      <w:szCs w:val="22"/>
      <w:lang w:eastAsia="en-US"/>
    </w:rPr>
  </w:style>
  <w:style w:type="character" w:customStyle="1" w:styleId="PieddePageCar0">
    <w:name w:val="Pied de Page Car"/>
    <w:link w:val="PieddePage0"/>
    <w:rsid w:val="00BE013D"/>
    <w:rPr>
      <w:rFonts w:ascii="Arial" w:eastAsia="Arial" w:hAnsi="Arial" w:cs="Arial"/>
      <w:color w:val="939598"/>
      <w:sz w:val="14"/>
      <w:szCs w:val="22"/>
      <w:lang w:eastAsia="en-US"/>
    </w:rPr>
  </w:style>
  <w:style w:type="paragraph" w:styleId="Paragraphedeliste">
    <w:name w:val="List Paragraph"/>
    <w:basedOn w:val="Normal"/>
    <w:uiPriority w:val="34"/>
    <w:qFormat/>
    <w:rsid w:val="00995D66"/>
    <w:pPr>
      <w:spacing w:after="33" w:line="228" w:lineRule="auto"/>
      <w:ind w:left="720" w:firstLine="5"/>
      <w:contextualSpacing/>
      <w:jc w:val="both"/>
    </w:pPr>
    <w:rPr>
      <w:rFonts w:ascii="Calibri" w:eastAsia="Calibri" w:hAnsi="Calibri" w:cs="Calibri"/>
      <w:color w:val="000000"/>
      <w:sz w:val="22"/>
      <w:szCs w:val="22"/>
    </w:rPr>
  </w:style>
  <w:style w:type="character" w:styleId="Marquedecommentaire">
    <w:name w:val="annotation reference"/>
    <w:uiPriority w:val="99"/>
    <w:unhideWhenUsed/>
    <w:rsid w:val="00995D66"/>
    <w:rPr>
      <w:sz w:val="16"/>
      <w:szCs w:val="16"/>
    </w:rPr>
  </w:style>
  <w:style w:type="paragraph" w:styleId="Commentaire">
    <w:name w:val="annotation text"/>
    <w:basedOn w:val="Normal"/>
    <w:link w:val="CommentaireCar"/>
    <w:uiPriority w:val="99"/>
    <w:unhideWhenUsed/>
    <w:rsid w:val="00995D66"/>
    <w:pPr>
      <w:spacing w:after="33"/>
      <w:ind w:left="15" w:firstLine="5"/>
      <w:jc w:val="both"/>
    </w:pPr>
    <w:rPr>
      <w:rFonts w:ascii="Calibri" w:eastAsia="Calibri" w:hAnsi="Calibri" w:cs="Calibri"/>
      <w:color w:val="000000"/>
      <w:sz w:val="20"/>
      <w:szCs w:val="20"/>
    </w:rPr>
  </w:style>
  <w:style w:type="character" w:customStyle="1" w:styleId="CommentaireCar">
    <w:name w:val="Commentaire Car"/>
    <w:link w:val="Commentaire"/>
    <w:uiPriority w:val="99"/>
    <w:rsid w:val="00995D66"/>
    <w:rPr>
      <w:rFonts w:ascii="Calibri" w:eastAsia="Calibri" w:hAnsi="Calibri" w:cs="Calibri"/>
      <w:color w:val="000000"/>
    </w:rPr>
  </w:style>
  <w:style w:type="paragraph" w:styleId="Objetducommentaire">
    <w:name w:val="annotation subject"/>
    <w:basedOn w:val="Commentaire"/>
    <w:next w:val="Commentaire"/>
    <w:link w:val="ObjetducommentaireCar"/>
    <w:rsid w:val="00417BFC"/>
    <w:pPr>
      <w:spacing w:after="0"/>
      <w:ind w:left="0" w:firstLine="0"/>
      <w:jc w:val="left"/>
    </w:pPr>
    <w:rPr>
      <w:rFonts w:ascii="Times New Roman" w:eastAsia="Times New Roman" w:hAnsi="Times New Roman" w:cs="Times New Roman"/>
      <w:b/>
      <w:bCs/>
      <w:color w:val="auto"/>
    </w:rPr>
  </w:style>
  <w:style w:type="character" w:customStyle="1" w:styleId="ObjetducommentaireCar">
    <w:name w:val="Objet du commentaire Car"/>
    <w:link w:val="Objetducommentaire"/>
    <w:rsid w:val="00417BFC"/>
    <w:rPr>
      <w:rFonts w:ascii="Calibri" w:eastAsia="Calibri" w:hAnsi="Calibri" w:cs="Calibri"/>
      <w:b/>
      <w:bCs/>
      <w:color w:val="000000"/>
    </w:rPr>
  </w:style>
  <w:style w:type="table" w:customStyle="1" w:styleId="Grilledutableau1">
    <w:name w:val="Grille du tableau1"/>
    <w:basedOn w:val="TableauNormal"/>
    <w:next w:val="Grilledutableau"/>
    <w:uiPriority w:val="59"/>
    <w:rsid w:val="00F5024F"/>
    <w:rPr>
      <w:rFonts w:ascii="Garamond" w:eastAsia="Garamond" w:hAnsi="Garamon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F50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95080B"/>
    <w:pPr>
      <w:spacing w:before="100" w:beforeAutospacing="1"/>
    </w:pPr>
    <w:rPr>
      <w:color w:val="000000"/>
      <w:sz w:val="20"/>
      <w:szCs w:val="20"/>
    </w:rPr>
  </w:style>
  <w:style w:type="paragraph" w:styleId="NormalWeb">
    <w:name w:val="Normal (Web)"/>
    <w:basedOn w:val="Normal"/>
    <w:uiPriority w:val="99"/>
    <w:unhideWhenUsed/>
    <w:rsid w:val="0008608F"/>
    <w:pPr>
      <w:spacing w:before="100" w:beforeAutospacing="1" w:after="100" w:afterAutospacing="1"/>
    </w:pPr>
  </w:style>
  <w:style w:type="character" w:styleId="Mentionnonrsolue">
    <w:name w:val="Unresolved Mention"/>
    <w:basedOn w:val="Policepardfaut"/>
    <w:uiPriority w:val="99"/>
    <w:semiHidden/>
    <w:unhideWhenUsed/>
    <w:rsid w:val="006E43A4"/>
    <w:rPr>
      <w:color w:val="605E5C"/>
      <w:shd w:val="clear" w:color="auto" w:fill="E1DFDD"/>
    </w:rPr>
  </w:style>
  <w:style w:type="character" w:styleId="Lienhypertextesuivivisit">
    <w:name w:val="FollowedHyperlink"/>
    <w:basedOn w:val="Policepardfaut"/>
    <w:semiHidden/>
    <w:unhideWhenUsed/>
    <w:rsid w:val="00407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678">
      <w:bodyDiv w:val="1"/>
      <w:marLeft w:val="0"/>
      <w:marRight w:val="0"/>
      <w:marTop w:val="0"/>
      <w:marBottom w:val="0"/>
      <w:divBdr>
        <w:top w:val="none" w:sz="0" w:space="0" w:color="auto"/>
        <w:left w:val="none" w:sz="0" w:space="0" w:color="auto"/>
        <w:bottom w:val="none" w:sz="0" w:space="0" w:color="auto"/>
        <w:right w:val="none" w:sz="0" w:space="0" w:color="auto"/>
      </w:divBdr>
    </w:div>
    <w:div w:id="147135149">
      <w:bodyDiv w:val="1"/>
      <w:marLeft w:val="0"/>
      <w:marRight w:val="0"/>
      <w:marTop w:val="0"/>
      <w:marBottom w:val="0"/>
      <w:divBdr>
        <w:top w:val="none" w:sz="0" w:space="0" w:color="auto"/>
        <w:left w:val="none" w:sz="0" w:space="0" w:color="auto"/>
        <w:bottom w:val="none" w:sz="0" w:space="0" w:color="auto"/>
        <w:right w:val="none" w:sz="0" w:space="0" w:color="auto"/>
      </w:divBdr>
    </w:div>
    <w:div w:id="631794296">
      <w:bodyDiv w:val="1"/>
      <w:marLeft w:val="0"/>
      <w:marRight w:val="0"/>
      <w:marTop w:val="0"/>
      <w:marBottom w:val="0"/>
      <w:divBdr>
        <w:top w:val="none" w:sz="0" w:space="0" w:color="auto"/>
        <w:left w:val="none" w:sz="0" w:space="0" w:color="auto"/>
        <w:bottom w:val="none" w:sz="0" w:space="0" w:color="auto"/>
        <w:right w:val="none" w:sz="0" w:space="0" w:color="auto"/>
      </w:divBdr>
    </w:div>
    <w:div w:id="784236030">
      <w:bodyDiv w:val="1"/>
      <w:marLeft w:val="0"/>
      <w:marRight w:val="0"/>
      <w:marTop w:val="0"/>
      <w:marBottom w:val="0"/>
      <w:divBdr>
        <w:top w:val="none" w:sz="0" w:space="0" w:color="auto"/>
        <w:left w:val="none" w:sz="0" w:space="0" w:color="auto"/>
        <w:bottom w:val="none" w:sz="0" w:space="0" w:color="auto"/>
        <w:right w:val="none" w:sz="0" w:space="0" w:color="auto"/>
      </w:divBdr>
    </w:div>
    <w:div w:id="920794513">
      <w:bodyDiv w:val="1"/>
      <w:marLeft w:val="0"/>
      <w:marRight w:val="0"/>
      <w:marTop w:val="0"/>
      <w:marBottom w:val="0"/>
      <w:divBdr>
        <w:top w:val="none" w:sz="0" w:space="0" w:color="auto"/>
        <w:left w:val="none" w:sz="0" w:space="0" w:color="auto"/>
        <w:bottom w:val="none" w:sz="0" w:space="0" w:color="auto"/>
        <w:right w:val="none" w:sz="0" w:space="0" w:color="auto"/>
      </w:divBdr>
      <w:divsChild>
        <w:div w:id="1055470967">
          <w:marLeft w:val="360"/>
          <w:marRight w:val="0"/>
          <w:marTop w:val="200"/>
          <w:marBottom w:val="0"/>
          <w:divBdr>
            <w:top w:val="none" w:sz="0" w:space="0" w:color="auto"/>
            <w:left w:val="none" w:sz="0" w:space="0" w:color="auto"/>
            <w:bottom w:val="none" w:sz="0" w:space="0" w:color="auto"/>
            <w:right w:val="none" w:sz="0" w:space="0" w:color="auto"/>
          </w:divBdr>
        </w:div>
      </w:divsChild>
    </w:div>
    <w:div w:id="14533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g.ville.gouv.fr/" TargetMode="External"/><Relationship Id="rId13" Type="http://schemas.openxmlformats.org/officeDocument/2006/relationships/hyperlink" Target="mailto:sdjes37-acm-bafa@ac-orleans-tours.f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www.education.gouv.fr/sites/default/files/jeune148_annexe4.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bservatoire-des-territoires.gouv.fr/outils/cartographie-interactive/" TargetMode="External"/><Relationship Id="rId14" Type="http://schemas.openxmlformats.org/officeDocument/2006/relationships/hyperlink" Target="mailto:sdjes37-acm-bafa@ac-orleans-tour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1335</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DIRECTION DE LA JEUNESSE</vt:lpstr>
    </vt:vector>
  </TitlesOfParts>
  <Company>MJSVA</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JEUNESSE</dc:title>
  <dc:creator>AYAULT</dc:creator>
  <cp:lastModifiedBy>Rachel PACEY</cp:lastModifiedBy>
  <cp:revision>8</cp:revision>
  <cp:lastPrinted>2024-02-23T15:42:00Z</cp:lastPrinted>
  <dcterms:created xsi:type="dcterms:W3CDTF">2024-04-10T07:34:00Z</dcterms:created>
  <dcterms:modified xsi:type="dcterms:W3CDTF">2025-04-02T10:08:00Z</dcterms:modified>
</cp:coreProperties>
</file>